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0A957" w14:textId="080F7A64" w:rsidR="00502EB4" w:rsidRPr="004453E0" w:rsidRDefault="00E4646F">
      <w:pPr>
        <w:jc w:val="center"/>
        <w:rPr>
          <w:sz w:val="28"/>
          <w:szCs w:val="28"/>
        </w:rPr>
      </w:pPr>
      <w:r w:rsidRPr="004453E0">
        <w:rPr>
          <w:sz w:val="28"/>
          <w:szCs w:val="28"/>
        </w:rPr>
        <w:t>Izvješće o realizaciji Godišnjeg plana i programa rada i Kurikuluma za šk. god. 202</w:t>
      </w:r>
      <w:r w:rsidR="00F21344" w:rsidRPr="004453E0">
        <w:rPr>
          <w:sz w:val="28"/>
          <w:szCs w:val="28"/>
        </w:rPr>
        <w:t>4</w:t>
      </w:r>
      <w:r w:rsidRPr="004453E0">
        <w:rPr>
          <w:sz w:val="28"/>
          <w:szCs w:val="28"/>
        </w:rPr>
        <w:t>./2</w:t>
      </w:r>
      <w:r w:rsidR="00F21344" w:rsidRPr="004453E0">
        <w:rPr>
          <w:sz w:val="28"/>
          <w:szCs w:val="28"/>
        </w:rPr>
        <w:t>5</w:t>
      </w:r>
      <w:r w:rsidRPr="004453E0">
        <w:rPr>
          <w:sz w:val="28"/>
          <w:szCs w:val="28"/>
        </w:rPr>
        <w:t>.</w:t>
      </w:r>
    </w:p>
    <w:p w14:paraId="59DD24B4" w14:textId="77777777" w:rsidR="00502EB4" w:rsidRPr="004453E0" w:rsidRDefault="00502EB4">
      <w:pPr>
        <w:jc w:val="center"/>
        <w:rPr>
          <w:sz w:val="28"/>
          <w:szCs w:val="28"/>
        </w:rPr>
      </w:pPr>
    </w:p>
    <w:p w14:paraId="13D5ECC7" w14:textId="77777777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>Broj učenika:</w:t>
      </w:r>
    </w:p>
    <w:p w14:paraId="10E94A8A" w14:textId="7E937180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>Nastavnu godinu 202</w:t>
      </w:r>
      <w:r w:rsidR="00A01DB3" w:rsidRPr="004453E0">
        <w:rPr>
          <w:sz w:val="28"/>
          <w:szCs w:val="28"/>
        </w:rPr>
        <w:t>4</w:t>
      </w:r>
      <w:r w:rsidRPr="004453E0">
        <w:rPr>
          <w:sz w:val="28"/>
          <w:szCs w:val="28"/>
        </w:rPr>
        <w:t>./2</w:t>
      </w:r>
      <w:r w:rsidR="00A01DB3" w:rsidRPr="004453E0">
        <w:rPr>
          <w:sz w:val="28"/>
          <w:szCs w:val="28"/>
        </w:rPr>
        <w:t>5</w:t>
      </w:r>
      <w:r w:rsidRPr="004453E0">
        <w:rPr>
          <w:sz w:val="28"/>
          <w:szCs w:val="28"/>
        </w:rPr>
        <w:t>. završili smo s 4</w:t>
      </w:r>
      <w:r w:rsidR="00A01DB3" w:rsidRPr="004453E0">
        <w:rPr>
          <w:sz w:val="28"/>
          <w:szCs w:val="28"/>
        </w:rPr>
        <w:t>11</w:t>
      </w:r>
      <w:r w:rsidRPr="004453E0">
        <w:rPr>
          <w:sz w:val="28"/>
          <w:szCs w:val="28"/>
        </w:rPr>
        <w:t xml:space="preserve"> učenika (2</w:t>
      </w:r>
      <w:r w:rsidR="00A01DB3" w:rsidRPr="004453E0">
        <w:rPr>
          <w:sz w:val="28"/>
          <w:szCs w:val="28"/>
        </w:rPr>
        <w:t>07</w:t>
      </w:r>
      <w:r w:rsidRPr="004453E0">
        <w:rPr>
          <w:sz w:val="28"/>
          <w:szCs w:val="28"/>
        </w:rPr>
        <w:t xml:space="preserve"> dječak</w:t>
      </w:r>
      <w:r w:rsidR="00A01DB3" w:rsidRPr="004453E0">
        <w:rPr>
          <w:sz w:val="28"/>
          <w:szCs w:val="28"/>
        </w:rPr>
        <w:t>a</w:t>
      </w:r>
      <w:r w:rsidRPr="004453E0">
        <w:rPr>
          <w:sz w:val="28"/>
          <w:szCs w:val="28"/>
        </w:rPr>
        <w:t xml:space="preserve"> i 2</w:t>
      </w:r>
      <w:r w:rsidR="00A01DB3" w:rsidRPr="004453E0">
        <w:rPr>
          <w:sz w:val="28"/>
          <w:szCs w:val="28"/>
        </w:rPr>
        <w:t>04</w:t>
      </w:r>
      <w:r w:rsidRPr="004453E0">
        <w:rPr>
          <w:sz w:val="28"/>
          <w:szCs w:val="28"/>
        </w:rPr>
        <w:t xml:space="preserve"> djevojčic</w:t>
      </w:r>
      <w:r w:rsidR="00A01DB3" w:rsidRPr="004453E0">
        <w:rPr>
          <w:sz w:val="28"/>
          <w:szCs w:val="28"/>
        </w:rPr>
        <w:t>e</w:t>
      </w:r>
      <w:r w:rsidRPr="004453E0">
        <w:rPr>
          <w:sz w:val="28"/>
          <w:szCs w:val="28"/>
        </w:rPr>
        <w:t>); 2</w:t>
      </w:r>
      <w:r w:rsidR="00A01DB3" w:rsidRPr="004453E0">
        <w:rPr>
          <w:sz w:val="28"/>
          <w:szCs w:val="28"/>
        </w:rPr>
        <w:t>03</w:t>
      </w:r>
      <w:r w:rsidRPr="004453E0">
        <w:rPr>
          <w:sz w:val="28"/>
          <w:szCs w:val="28"/>
        </w:rPr>
        <w:t xml:space="preserve"> učenika u razrednoj nastavi (10</w:t>
      </w:r>
      <w:r w:rsidR="00A01DB3" w:rsidRPr="004453E0">
        <w:rPr>
          <w:sz w:val="28"/>
          <w:szCs w:val="28"/>
        </w:rPr>
        <w:t>2</w:t>
      </w:r>
      <w:r w:rsidRPr="004453E0">
        <w:rPr>
          <w:sz w:val="28"/>
          <w:szCs w:val="28"/>
        </w:rPr>
        <w:t xml:space="preserve"> dječaka i 10</w:t>
      </w:r>
      <w:r w:rsidR="00A01DB3" w:rsidRPr="004453E0">
        <w:rPr>
          <w:sz w:val="28"/>
          <w:szCs w:val="28"/>
        </w:rPr>
        <w:t>1</w:t>
      </w:r>
      <w:r w:rsidRPr="004453E0">
        <w:rPr>
          <w:sz w:val="28"/>
          <w:szCs w:val="28"/>
        </w:rPr>
        <w:t xml:space="preserve"> djevojčic</w:t>
      </w:r>
      <w:r w:rsidR="00A01DB3" w:rsidRPr="004453E0">
        <w:rPr>
          <w:sz w:val="28"/>
          <w:szCs w:val="28"/>
        </w:rPr>
        <w:t>a</w:t>
      </w:r>
      <w:r w:rsidRPr="004453E0">
        <w:rPr>
          <w:sz w:val="28"/>
          <w:szCs w:val="28"/>
        </w:rPr>
        <w:t>) i 2</w:t>
      </w:r>
      <w:r w:rsidR="00A01DB3" w:rsidRPr="004453E0">
        <w:rPr>
          <w:sz w:val="28"/>
          <w:szCs w:val="28"/>
        </w:rPr>
        <w:t>08</w:t>
      </w:r>
      <w:r w:rsidRPr="004453E0">
        <w:rPr>
          <w:sz w:val="28"/>
          <w:szCs w:val="28"/>
        </w:rPr>
        <w:t xml:space="preserve"> učenika u predmetnoj nastavi (1</w:t>
      </w:r>
      <w:r w:rsidR="00E3084D" w:rsidRPr="004453E0">
        <w:rPr>
          <w:sz w:val="28"/>
          <w:szCs w:val="28"/>
        </w:rPr>
        <w:t>05</w:t>
      </w:r>
      <w:r w:rsidRPr="004453E0">
        <w:rPr>
          <w:sz w:val="28"/>
          <w:szCs w:val="28"/>
        </w:rPr>
        <w:t xml:space="preserve"> dječaka i 1</w:t>
      </w:r>
      <w:r w:rsidR="00A01DB3" w:rsidRPr="004453E0">
        <w:rPr>
          <w:sz w:val="28"/>
          <w:szCs w:val="28"/>
        </w:rPr>
        <w:t>0</w:t>
      </w:r>
      <w:r w:rsidRPr="004453E0">
        <w:rPr>
          <w:sz w:val="28"/>
          <w:szCs w:val="28"/>
        </w:rPr>
        <w:t>3 djevojčic</w:t>
      </w:r>
      <w:r w:rsidR="00A01DB3" w:rsidRPr="004453E0">
        <w:rPr>
          <w:sz w:val="28"/>
          <w:szCs w:val="28"/>
        </w:rPr>
        <w:t>e</w:t>
      </w:r>
      <w:r w:rsidRPr="004453E0">
        <w:rPr>
          <w:sz w:val="28"/>
          <w:szCs w:val="28"/>
        </w:rPr>
        <w:t>).</w:t>
      </w:r>
    </w:p>
    <w:p w14:paraId="60DD451B" w14:textId="77777777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>Uspjeh i vladanje:</w:t>
      </w:r>
    </w:p>
    <w:p w14:paraId="23B106C2" w14:textId="5B52C4A7" w:rsidR="00502EB4" w:rsidRPr="004453E0" w:rsidRDefault="00720213">
      <w:pPr>
        <w:jc w:val="both"/>
        <w:rPr>
          <w:rFonts w:cstheme="minorHAnsi"/>
          <w:b/>
          <w:bCs/>
          <w:sz w:val="28"/>
          <w:szCs w:val="28"/>
        </w:rPr>
      </w:pPr>
      <w:r w:rsidRPr="004453E0">
        <w:rPr>
          <w:sz w:val="28"/>
          <w:szCs w:val="28"/>
        </w:rPr>
        <w:t>297</w:t>
      </w:r>
      <w:r w:rsidR="00E4646F" w:rsidRPr="004453E0">
        <w:rPr>
          <w:sz w:val="28"/>
          <w:szCs w:val="28"/>
        </w:rPr>
        <w:t xml:space="preserve"> učenika (1</w:t>
      </w:r>
      <w:r w:rsidRPr="004453E0">
        <w:rPr>
          <w:sz w:val="28"/>
          <w:szCs w:val="28"/>
        </w:rPr>
        <w:t>78</w:t>
      </w:r>
      <w:r w:rsidR="00E4646F" w:rsidRPr="004453E0">
        <w:rPr>
          <w:sz w:val="28"/>
          <w:szCs w:val="28"/>
        </w:rPr>
        <w:t xml:space="preserve"> učenika razredne nastave i 1</w:t>
      </w:r>
      <w:r w:rsidRPr="004453E0">
        <w:rPr>
          <w:sz w:val="28"/>
          <w:szCs w:val="28"/>
        </w:rPr>
        <w:t>19</w:t>
      </w:r>
      <w:r w:rsidR="00E4646F" w:rsidRPr="004453E0">
        <w:rPr>
          <w:sz w:val="28"/>
          <w:szCs w:val="28"/>
        </w:rPr>
        <w:t xml:space="preserve"> učenik</w:t>
      </w:r>
      <w:r w:rsidRPr="004453E0">
        <w:rPr>
          <w:sz w:val="28"/>
          <w:szCs w:val="28"/>
        </w:rPr>
        <w:t>a</w:t>
      </w:r>
      <w:r w:rsidR="00E4646F" w:rsidRPr="004453E0">
        <w:rPr>
          <w:sz w:val="28"/>
          <w:szCs w:val="28"/>
        </w:rPr>
        <w:t xml:space="preserve"> predmetne nastave) prošlo je s odličnim uspjehom, 1</w:t>
      </w:r>
      <w:r w:rsidR="0022102D" w:rsidRPr="004453E0">
        <w:rPr>
          <w:sz w:val="28"/>
          <w:szCs w:val="28"/>
        </w:rPr>
        <w:t>08</w:t>
      </w:r>
      <w:r w:rsidR="00E4646F" w:rsidRPr="004453E0">
        <w:rPr>
          <w:sz w:val="28"/>
          <w:szCs w:val="28"/>
        </w:rPr>
        <w:t xml:space="preserve"> učenika s vrlo dobrim uspjehom (2</w:t>
      </w:r>
      <w:r w:rsidR="0022102D" w:rsidRPr="004453E0">
        <w:rPr>
          <w:sz w:val="28"/>
          <w:szCs w:val="28"/>
        </w:rPr>
        <w:t>5</w:t>
      </w:r>
      <w:r w:rsidR="00E4646F" w:rsidRPr="004453E0">
        <w:rPr>
          <w:sz w:val="28"/>
          <w:szCs w:val="28"/>
        </w:rPr>
        <w:t xml:space="preserve"> učenik</w:t>
      </w:r>
      <w:r w:rsidR="0022102D" w:rsidRPr="004453E0">
        <w:rPr>
          <w:sz w:val="28"/>
          <w:szCs w:val="28"/>
        </w:rPr>
        <w:t>a</w:t>
      </w:r>
      <w:r w:rsidR="00E4646F" w:rsidRPr="004453E0">
        <w:rPr>
          <w:sz w:val="28"/>
          <w:szCs w:val="28"/>
        </w:rPr>
        <w:t xml:space="preserve"> razredne nastave i 8</w:t>
      </w:r>
      <w:r w:rsidR="0022102D" w:rsidRPr="004453E0">
        <w:rPr>
          <w:sz w:val="28"/>
          <w:szCs w:val="28"/>
        </w:rPr>
        <w:t>3</w:t>
      </w:r>
      <w:r w:rsidR="00E4646F" w:rsidRPr="004453E0">
        <w:rPr>
          <w:sz w:val="28"/>
          <w:szCs w:val="28"/>
        </w:rPr>
        <w:t xml:space="preserve"> učenika predmetne nastave) te </w:t>
      </w:r>
      <w:r w:rsidR="0022102D" w:rsidRPr="004453E0">
        <w:rPr>
          <w:sz w:val="28"/>
          <w:szCs w:val="28"/>
        </w:rPr>
        <w:t>6</w:t>
      </w:r>
      <w:r w:rsidR="00E4646F" w:rsidRPr="004453E0">
        <w:rPr>
          <w:sz w:val="28"/>
          <w:szCs w:val="28"/>
        </w:rPr>
        <w:t xml:space="preserve"> učenika (učenici predmetne nastave) s dobrim uspjehom. </w:t>
      </w:r>
      <w:r w:rsidR="002730C6" w:rsidRPr="004453E0">
        <w:rPr>
          <w:sz w:val="28"/>
          <w:szCs w:val="28"/>
        </w:rPr>
        <w:t>263</w:t>
      </w:r>
      <w:r w:rsidR="00E4646F" w:rsidRPr="004453E0">
        <w:rPr>
          <w:sz w:val="28"/>
          <w:szCs w:val="28"/>
        </w:rPr>
        <w:t xml:space="preserve"> učenika (1</w:t>
      </w:r>
      <w:r w:rsidR="002730C6" w:rsidRPr="004453E0">
        <w:rPr>
          <w:sz w:val="28"/>
          <w:szCs w:val="28"/>
        </w:rPr>
        <w:t>4</w:t>
      </w:r>
      <w:r w:rsidR="00E4646F" w:rsidRPr="004453E0">
        <w:rPr>
          <w:sz w:val="28"/>
          <w:szCs w:val="28"/>
        </w:rPr>
        <w:t>1 učenik razredne nastave i 1</w:t>
      </w:r>
      <w:r w:rsidR="00DC3072" w:rsidRPr="004453E0">
        <w:rPr>
          <w:sz w:val="28"/>
          <w:szCs w:val="28"/>
        </w:rPr>
        <w:t>22</w:t>
      </w:r>
      <w:r w:rsidR="00E4646F" w:rsidRPr="004453E0">
        <w:rPr>
          <w:sz w:val="28"/>
          <w:szCs w:val="28"/>
        </w:rPr>
        <w:t xml:space="preserve"> učenika predmetne nastave) je s uzornim vladanjem te 1</w:t>
      </w:r>
      <w:r w:rsidR="00367766" w:rsidRPr="004453E0">
        <w:rPr>
          <w:sz w:val="28"/>
          <w:szCs w:val="28"/>
        </w:rPr>
        <w:t>42</w:t>
      </w:r>
      <w:r w:rsidR="00E4646F" w:rsidRPr="004453E0">
        <w:rPr>
          <w:sz w:val="28"/>
          <w:szCs w:val="28"/>
        </w:rPr>
        <w:t xml:space="preserve"> učenika (</w:t>
      </w:r>
      <w:r w:rsidR="00367766" w:rsidRPr="004453E0">
        <w:rPr>
          <w:sz w:val="28"/>
          <w:szCs w:val="28"/>
        </w:rPr>
        <w:t>57</w:t>
      </w:r>
      <w:r w:rsidR="00E4646F" w:rsidRPr="004453E0">
        <w:rPr>
          <w:sz w:val="28"/>
          <w:szCs w:val="28"/>
        </w:rPr>
        <w:t xml:space="preserve"> učenika razredne nastave i </w:t>
      </w:r>
      <w:r w:rsidR="00367766" w:rsidRPr="004453E0">
        <w:rPr>
          <w:sz w:val="28"/>
          <w:szCs w:val="28"/>
        </w:rPr>
        <w:t>85</w:t>
      </w:r>
      <w:r w:rsidR="00E4646F" w:rsidRPr="004453E0">
        <w:rPr>
          <w:sz w:val="28"/>
          <w:szCs w:val="28"/>
        </w:rPr>
        <w:t xml:space="preserve"> učenika predmetne nastave) s dobrim vladanjem), dok </w:t>
      </w:r>
      <w:r w:rsidR="00367766" w:rsidRPr="004453E0">
        <w:rPr>
          <w:sz w:val="28"/>
          <w:szCs w:val="28"/>
        </w:rPr>
        <w:t>6</w:t>
      </w:r>
      <w:r w:rsidR="00E4646F" w:rsidRPr="004453E0">
        <w:rPr>
          <w:sz w:val="28"/>
          <w:szCs w:val="28"/>
        </w:rPr>
        <w:t xml:space="preserve"> učenika ima loše vladanje (</w:t>
      </w:r>
      <w:r w:rsidR="00367766" w:rsidRPr="004453E0">
        <w:rPr>
          <w:sz w:val="28"/>
          <w:szCs w:val="28"/>
        </w:rPr>
        <w:t>5</w:t>
      </w:r>
      <w:r w:rsidR="00E4646F" w:rsidRPr="004453E0">
        <w:rPr>
          <w:sz w:val="28"/>
          <w:szCs w:val="28"/>
        </w:rPr>
        <w:t xml:space="preserve"> učenika iz</w:t>
      </w:r>
      <w:r w:rsidR="00367766" w:rsidRPr="004453E0">
        <w:rPr>
          <w:sz w:val="28"/>
          <w:szCs w:val="28"/>
        </w:rPr>
        <w:t xml:space="preserve"> razredne</w:t>
      </w:r>
      <w:r w:rsidR="00E4646F" w:rsidRPr="004453E0">
        <w:rPr>
          <w:sz w:val="28"/>
          <w:szCs w:val="28"/>
        </w:rPr>
        <w:t xml:space="preserve"> nastave i 1 učenik iz </w:t>
      </w:r>
      <w:r w:rsidR="00367766" w:rsidRPr="004453E0">
        <w:rPr>
          <w:sz w:val="28"/>
          <w:szCs w:val="28"/>
        </w:rPr>
        <w:t>predmetne</w:t>
      </w:r>
      <w:r w:rsidR="00E4646F" w:rsidRPr="004453E0">
        <w:rPr>
          <w:sz w:val="28"/>
          <w:szCs w:val="28"/>
        </w:rPr>
        <w:t xml:space="preserve"> nastave). Negativno ocijenje</w:t>
      </w:r>
      <w:r w:rsidR="00E933C8" w:rsidRPr="004453E0">
        <w:rPr>
          <w:sz w:val="28"/>
          <w:szCs w:val="28"/>
        </w:rPr>
        <w:t>nih učenika nema</w:t>
      </w:r>
      <w:r w:rsidR="00E4646F" w:rsidRPr="004453E0">
        <w:rPr>
          <w:sz w:val="28"/>
          <w:szCs w:val="28"/>
        </w:rPr>
        <w:t xml:space="preserve">. </w:t>
      </w:r>
      <w:r w:rsidR="00E4646F" w:rsidRPr="004453E0">
        <w:rPr>
          <w:rFonts w:cstheme="minorHAnsi"/>
          <w:sz w:val="28"/>
          <w:szCs w:val="28"/>
        </w:rPr>
        <w:t xml:space="preserve">Jedan je učenik prvog razreda uz redovnu nastavu pohađao i pripremnu nastavu za učenje hrvatskog jezika. </w:t>
      </w:r>
      <w:r w:rsidR="00E201A0" w:rsidRPr="004453E0">
        <w:rPr>
          <w:rFonts w:cstheme="minorHAnsi"/>
          <w:sz w:val="28"/>
          <w:szCs w:val="28"/>
        </w:rPr>
        <w:t>Jedan učenik drugog razreda i jedna učenica trećeg razreda pohađali su</w:t>
      </w:r>
      <w:r w:rsidR="005A0C55" w:rsidRPr="004453E0">
        <w:rPr>
          <w:rFonts w:cstheme="minorHAnsi"/>
          <w:sz w:val="28"/>
          <w:szCs w:val="28"/>
        </w:rPr>
        <w:t xml:space="preserve"> dopunsku nastav</w:t>
      </w:r>
      <w:r w:rsidR="00BA315B" w:rsidRPr="004453E0">
        <w:rPr>
          <w:rFonts w:cstheme="minorHAnsi"/>
          <w:sz w:val="28"/>
          <w:szCs w:val="28"/>
        </w:rPr>
        <w:t>u</w:t>
      </w:r>
      <w:r w:rsidR="005A0C55" w:rsidRPr="004453E0">
        <w:rPr>
          <w:rFonts w:cstheme="minorHAnsi"/>
          <w:sz w:val="28"/>
          <w:szCs w:val="28"/>
        </w:rPr>
        <w:t xml:space="preserve"> za učenike koji ne znaju ili nedostatno znaju hrvatski jezik.</w:t>
      </w:r>
    </w:p>
    <w:p w14:paraId="595D142C" w14:textId="77777777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>Pohvale i nagrade:</w:t>
      </w:r>
    </w:p>
    <w:p w14:paraId="62DBB1B3" w14:textId="32FCB7AB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>2</w:t>
      </w:r>
      <w:r w:rsidR="006F3F6F" w:rsidRPr="004453E0">
        <w:rPr>
          <w:sz w:val="28"/>
          <w:szCs w:val="28"/>
        </w:rPr>
        <w:t>12</w:t>
      </w:r>
      <w:r w:rsidRPr="004453E0">
        <w:rPr>
          <w:sz w:val="28"/>
          <w:szCs w:val="28"/>
        </w:rPr>
        <w:t xml:space="preserve"> učenika dobilo je pisanu pohvalu razrednog vijeća</w:t>
      </w:r>
      <w:r w:rsidR="006F3F6F" w:rsidRPr="004453E0">
        <w:rPr>
          <w:sz w:val="28"/>
          <w:szCs w:val="28"/>
        </w:rPr>
        <w:t xml:space="preserve"> </w:t>
      </w:r>
      <w:r w:rsidRPr="004453E0">
        <w:rPr>
          <w:sz w:val="28"/>
          <w:szCs w:val="28"/>
        </w:rPr>
        <w:t>(1</w:t>
      </w:r>
      <w:r w:rsidR="006F3F6F" w:rsidRPr="004453E0">
        <w:rPr>
          <w:sz w:val="28"/>
          <w:szCs w:val="28"/>
        </w:rPr>
        <w:t>09</w:t>
      </w:r>
      <w:r w:rsidRPr="004453E0">
        <w:rPr>
          <w:sz w:val="28"/>
          <w:szCs w:val="28"/>
        </w:rPr>
        <w:t xml:space="preserve"> učenika u razrednoj nastavi i 10</w:t>
      </w:r>
      <w:r w:rsidR="006F3F6F" w:rsidRPr="004453E0">
        <w:rPr>
          <w:sz w:val="28"/>
          <w:szCs w:val="28"/>
        </w:rPr>
        <w:t>3</w:t>
      </w:r>
      <w:r w:rsidRPr="004453E0">
        <w:rPr>
          <w:sz w:val="28"/>
          <w:szCs w:val="28"/>
        </w:rPr>
        <w:t xml:space="preserve"> učenika u predmetnoj nastavi)</w:t>
      </w:r>
      <w:r w:rsidR="006F3F6F" w:rsidRPr="004453E0">
        <w:rPr>
          <w:sz w:val="28"/>
          <w:szCs w:val="28"/>
        </w:rPr>
        <w:t>. 180 je učenika pohvaljeno za opći uspjeh i vladanje</w:t>
      </w:r>
      <w:r w:rsidR="00132D78" w:rsidRPr="004453E0">
        <w:rPr>
          <w:sz w:val="28"/>
          <w:szCs w:val="28"/>
        </w:rPr>
        <w:t>,</w:t>
      </w:r>
      <w:r w:rsidR="006F3F6F" w:rsidRPr="004453E0">
        <w:rPr>
          <w:sz w:val="28"/>
          <w:szCs w:val="28"/>
        </w:rPr>
        <w:t xml:space="preserve"> dok je </w:t>
      </w:r>
      <w:r w:rsidR="00132D78" w:rsidRPr="004453E0">
        <w:rPr>
          <w:sz w:val="28"/>
          <w:szCs w:val="28"/>
        </w:rPr>
        <w:t>32 učenika dobilo pisanu pohvalu za opć</w:t>
      </w:r>
      <w:r w:rsidR="00B52180" w:rsidRPr="004453E0">
        <w:rPr>
          <w:sz w:val="28"/>
          <w:szCs w:val="28"/>
        </w:rPr>
        <w:t>i</w:t>
      </w:r>
      <w:r w:rsidR="00132D78" w:rsidRPr="004453E0">
        <w:rPr>
          <w:sz w:val="28"/>
          <w:szCs w:val="28"/>
        </w:rPr>
        <w:t xml:space="preserve"> </w:t>
      </w:r>
      <w:r w:rsidR="00B52180" w:rsidRPr="004453E0">
        <w:rPr>
          <w:sz w:val="28"/>
          <w:szCs w:val="28"/>
        </w:rPr>
        <w:t>u</w:t>
      </w:r>
      <w:r w:rsidR="00132D78" w:rsidRPr="004453E0">
        <w:rPr>
          <w:sz w:val="28"/>
          <w:szCs w:val="28"/>
        </w:rPr>
        <w:t>spjeh.</w:t>
      </w:r>
      <w:r w:rsidRPr="004453E0">
        <w:rPr>
          <w:sz w:val="28"/>
          <w:szCs w:val="28"/>
        </w:rPr>
        <w:t xml:space="preserve"> Učiteljsko vijeće </w:t>
      </w:r>
      <w:r w:rsidR="00B52180" w:rsidRPr="004453E0">
        <w:rPr>
          <w:sz w:val="28"/>
          <w:szCs w:val="28"/>
        </w:rPr>
        <w:t xml:space="preserve">nagradilo je dvoje učenika za sudjelovanje na državnim natjecanjima. Nagrade su primili i najčetvrtaši i najosmaši generacije. </w:t>
      </w:r>
    </w:p>
    <w:p w14:paraId="213D1870" w14:textId="77777777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>Odgojne mjere:</w:t>
      </w:r>
    </w:p>
    <w:p w14:paraId="3FDF568E" w14:textId="0A7F3DC0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 xml:space="preserve">Tijekom nastavne godine izrečena je </w:t>
      </w:r>
      <w:r w:rsidR="00271845" w:rsidRPr="004453E0">
        <w:rPr>
          <w:sz w:val="28"/>
          <w:szCs w:val="28"/>
        </w:rPr>
        <w:t>2</w:t>
      </w:r>
      <w:r w:rsidRPr="004453E0">
        <w:rPr>
          <w:sz w:val="28"/>
          <w:szCs w:val="28"/>
        </w:rPr>
        <w:t xml:space="preserve">1 odgojna mjera učenicima zbog neprimjerenog ponašanja. Ukupno </w:t>
      </w:r>
      <w:r w:rsidR="00271845" w:rsidRPr="004453E0">
        <w:rPr>
          <w:sz w:val="28"/>
          <w:szCs w:val="28"/>
        </w:rPr>
        <w:t>je</w:t>
      </w:r>
      <w:r w:rsidRPr="004453E0">
        <w:rPr>
          <w:sz w:val="28"/>
          <w:szCs w:val="28"/>
        </w:rPr>
        <w:t xml:space="preserve"> izrečen</w:t>
      </w:r>
      <w:r w:rsidR="00271845" w:rsidRPr="004453E0">
        <w:rPr>
          <w:sz w:val="28"/>
          <w:szCs w:val="28"/>
        </w:rPr>
        <w:t>o</w:t>
      </w:r>
      <w:r w:rsidRPr="004453E0">
        <w:rPr>
          <w:sz w:val="28"/>
          <w:szCs w:val="28"/>
        </w:rPr>
        <w:t xml:space="preserve"> </w:t>
      </w:r>
      <w:r w:rsidR="00271845" w:rsidRPr="004453E0">
        <w:rPr>
          <w:sz w:val="28"/>
          <w:szCs w:val="28"/>
        </w:rPr>
        <w:t>18</w:t>
      </w:r>
      <w:r w:rsidRPr="004453E0">
        <w:rPr>
          <w:sz w:val="28"/>
          <w:szCs w:val="28"/>
        </w:rPr>
        <w:t xml:space="preserve"> opomen</w:t>
      </w:r>
      <w:r w:rsidR="00271845" w:rsidRPr="004453E0">
        <w:rPr>
          <w:sz w:val="28"/>
          <w:szCs w:val="28"/>
        </w:rPr>
        <w:t>a</w:t>
      </w:r>
      <w:r w:rsidRPr="004453E0">
        <w:rPr>
          <w:sz w:val="28"/>
          <w:szCs w:val="28"/>
        </w:rPr>
        <w:t xml:space="preserve">, zatim </w:t>
      </w:r>
      <w:r w:rsidR="00271845" w:rsidRPr="004453E0">
        <w:rPr>
          <w:sz w:val="28"/>
          <w:szCs w:val="28"/>
        </w:rPr>
        <w:t>2</w:t>
      </w:r>
      <w:r w:rsidRPr="004453E0">
        <w:rPr>
          <w:sz w:val="28"/>
          <w:szCs w:val="28"/>
        </w:rPr>
        <w:t xml:space="preserve"> ukora i 1 strogi ukor. Većina učenika koji su dobili odgojnu mjeru</w:t>
      </w:r>
      <w:r w:rsidR="00271845" w:rsidRPr="004453E0">
        <w:rPr>
          <w:sz w:val="28"/>
          <w:szCs w:val="28"/>
        </w:rPr>
        <w:t xml:space="preserve"> opomenu</w:t>
      </w:r>
      <w:r w:rsidRPr="004453E0">
        <w:rPr>
          <w:sz w:val="28"/>
          <w:szCs w:val="28"/>
        </w:rPr>
        <w:t xml:space="preserve">, ukupno njih </w:t>
      </w:r>
      <w:r w:rsidR="00271845" w:rsidRPr="004453E0">
        <w:rPr>
          <w:sz w:val="28"/>
          <w:szCs w:val="28"/>
        </w:rPr>
        <w:t>8</w:t>
      </w:r>
      <w:r w:rsidRPr="004453E0">
        <w:rPr>
          <w:sz w:val="28"/>
          <w:szCs w:val="28"/>
        </w:rPr>
        <w:t>, promijenilo je i poboljšalo vlastito ponašanje zbog čega su im na prijedlog razrednika pedagoške mjere ukinute (</w:t>
      </w:r>
      <w:r w:rsidR="00271845" w:rsidRPr="004453E0">
        <w:rPr>
          <w:sz w:val="28"/>
          <w:szCs w:val="28"/>
        </w:rPr>
        <w:t>ukinuto je 9 opomena – jedan učenik imao je dvije opomene koje su mu ukinute</w:t>
      </w:r>
      <w:r w:rsidRPr="004453E0">
        <w:rPr>
          <w:sz w:val="28"/>
          <w:szCs w:val="28"/>
        </w:rPr>
        <w:t xml:space="preserve">). </w:t>
      </w:r>
    </w:p>
    <w:p w14:paraId="76086591" w14:textId="77777777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lastRenderedPageBreak/>
        <w:t>Učenici s teškoćama u razvoju:</w:t>
      </w:r>
    </w:p>
    <w:p w14:paraId="3B2D5FAA" w14:textId="596B88DA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>U nastavni su proces uključena 2</w:t>
      </w:r>
      <w:r w:rsidR="007D15E4" w:rsidRPr="004453E0">
        <w:rPr>
          <w:sz w:val="28"/>
          <w:szCs w:val="28"/>
        </w:rPr>
        <w:t>2</w:t>
      </w:r>
      <w:r w:rsidRPr="004453E0">
        <w:rPr>
          <w:sz w:val="28"/>
          <w:szCs w:val="28"/>
        </w:rPr>
        <w:t xml:space="preserve"> učenika s teškoćama u razvoju od kojih 5 učenika pohađa redoviti program uz prilagodbu sadržaja dok 1</w:t>
      </w:r>
      <w:r w:rsidR="007D15E4" w:rsidRPr="004453E0">
        <w:rPr>
          <w:sz w:val="28"/>
          <w:szCs w:val="28"/>
        </w:rPr>
        <w:t>7</w:t>
      </w:r>
      <w:r w:rsidRPr="004453E0">
        <w:rPr>
          <w:sz w:val="28"/>
          <w:szCs w:val="28"/>
        </w:rPr>
        <w:t xml:space="preserve"> učenika pohađa redoviti program uz individualizirane postupke. U školi je bilo zaposleno </w:t>
      </w:r>
      <w:r w:rsidR="00EA6B1D" w:rsidRPr="004453E0">
        <w:rPr>
          <w:sz w:val="28"/>
          <w:szCs w:val="28"/>
        </w:rPr>
        <w:t>6</w:t>
      </w:r>
      <w:r w:rsidRPr="004453E0">
        <w:rPr>
          <w:sz w:val="28"/>
          <w:szCs w:val="28"/>
        </w:rPr>
        <w:t xml:space="preserve"> pomoćnika u nastavi u sklopu europskog projekta  „OSIgurajmo im JEdnaKost </w:t>
      </w:r>
      <w:r w:rsidR="00EA6B1D" w:rsidRPr="004453E0">
        <w:rPr>
          <w:sz w:val="28"/>
          <w:szCs w:val="28"/>
        </w:rPr>
        <w:t>8</w:t>
      </w:r>
      <w:r w:rsidRPr="004453E0">
        <w:rPr>
          <w:sz w:val="28"/>
          <w:szCs w:val="28"/>
        </w:rPr>
        <w:t xml:space="preserve">“ za ukupno </w:t>
      </w:r>
      <w:r w:rsidR="00EA6B1D" w:rsidRPr="004453E0">
        <w:rPr>
          <w:sz w:val="28"/>
          <w:szCs w:val="28"/>
        </w:rPr>
        <w:t>7</w:t>
      </w:r>
      <w:r w:rsidRPr="004453E0">
        <w:rPr>
          <w:sz w:val="28"/>
          <w:szCs w:val="28"/>
        </w:rPr>
        <w:t xml:space="preserve"> naših učenika. Unutar navedenog projekta osiguran je jedan pomoćnik za učenika iz </w:t>
      </w:r>
      <w:r w:rsidR="000A441E" w:rsidRPr="004453E0">
        <w:rPr>
          <w:sz w:val="28"/>
          <w:szCs w:val="28"/>
        </w:rPr>
        <w:t>prvog</w:t>
      </w:r>
      <w:r w:rsidRPr="004453E0">
        <w:rPr>
          <w:sz w:val="28"/>
          <w:szCs w:val="28"/>
        </w:rPr>
        <w:t xml:space="preserve"> razreda, </w:t>
      </w:r>
      <w:r w:rsidR="000A441E" w:rsidRPr="004453E0">
        <w:rPr>
          <w:sz w:val="28"/>
          <w:szCs w:val="28"/>
        </w:rPr>
        <w:t xml:space="preserve">jedan pomoćnik za učenika trećeg razreda, </w:t>
      </w:r>
      <w:r w:rsidRPr="004453E0">
        <w:rPr>
          <w:sz w:val="28"/>
          <w:szCs w:val="28"/>
        </w:rPr>
        <w:t>dv</w:t>
      </w:r>
      <w:r w:rsidR="00F63FF7" w:rsidRPr="004453E0">
        <w:rPr>
          <w:sz w:val="28"/>
          <w:szCs w:val="28"/>
        </w:rPr>
        <w:t>oje</w:t>
      </w:r>
      <w:r w:rsidRPr="004453E0">
        <w:rPr>
          <w:sz w:val="28"/>
          <w:szCs w:val="28"/>
        </w:rPr>
        <w:t xml:space="preserve"> pomoćnika za dvoje učenika iz </w:t>
      </w:r>
      <w:r w:rsidR="000A441E" w:rsidRPr="004453E0">
        <w:rPr>
          <w:sz w:val="28"/>
          <w:szCs w:val="28"/>
        </w:rPr>
        <w:t>petog</w:t>
      </w:r>
      <w:r w:rsidRPr="004453E0">
        <w:rPr>
          <w:sz w:val="28"/>
          <w:szCs w:val="28"/>
        </w:rPr>
        <w:t xml:space="preserve"> razreda, jedan pomoćnik za učenika iz </w:t>
      </w:r>
      <w:r w:rsidR="000A441E" w:rsidRPr="004453E0">
        <w:rPr>
          <w:sz w:val="28"/>
          <w:szCs w:val="28"/>
        </w:rPr>
        <w:t>šestog</w:t>
      </w:r>
      <w:r w:rsidRPr="004453E0">
        <w:rPr>
          <w:sz w:val="28"/>
          <w:szCs w:val="28"/>
        </w:rPr>
        <w:t xml:space="preserve"> razreda dok je dvoje učenika iz </w:t>
      </w:r>
      <w:r w:rsidR="000A441E" w:rsidRPr="004453E0">
        <w:rPr>
          <w:sz w:val="28"/>
          <w:szCs w:val="28"/>
        </w:rPr>
        <w:t>osmog</w:t>
      </w:r>
      <w:r w:rsidRPr="004453E0">
        <w:rPr>
          <w:sz w:val="28"/>
          <w:szCs w:val="28"/>
        </w:rPr>
        <w:t xml:space="preserve"> razreda imalo jedn</w:t>
      </w:r>
      <w:r w:rsidR="000A441E" w:rsidRPr="004453E0">
        <w:rPr>
          <w:sz w:val="28"/>
          <w:szCs w:val="28"/>
        </w:rPr>
        <w:t>og</w:t>
      </w:r>
      <w:r w:rsidRPr="004453E0">
        <w:rPr>
          <w:sz w:val="28"/>
          <w:szCs w:val="28"/>
        </w:rPr>
        <w:t xml:space="preserve"> pomoćni</w:t>
      </w:r>
      <w:r w:rsidR="000A441E" w:rsidRPr="004453E0">
        <w:rPr>
          <w:sz w:val="28"/>
          <w:szCs w:val="28"/>
        </w:rPr>
        <w:t>ka</w:t>
      </w:r>
      <w:r w:rsidRPr="004453E0">
        <w:rPr>
          <w:sz w:val="28"/>
          <w:szCs w:val="28"/>
        </w:rPr>
        <w:t xml:space="preserve"> u nastavi. </w:t>
      </w:r>
    </w:p>
    <w:p w14:paraId="002CF15C" w14:textId="77777777" w:rsidR="00502EB4" w:rsidRPr="004453E0" w:rsidRDefault="00502EB4">
      <w:pPr>
        <w:jc w:val="both"/>
        <w:rPr>
          <w:sz w:val="28"/>
          <w:szCs w:val="28"/>
        </w:rPr>
      </w:pPr>
    </w:p>
    <w:p w14:paraId="57340DF1" w14:textId="77777777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>Daroviti učenici:</w:t>
      </w:r>
    </w:p>
    <w:p w14:paraId="0307C740" w14:textId="66739131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>Provedeno je standardno identificiranje p</w:t>
      </w:r>
      <w:r w:rsidR="00A92371" w:rsidRPr="004453E0">
        <w:rPr>
          <w:sz w:val="28"/>
          <w:szCs w:val="28"/>
        </w:rPr>
        <w:t xml:space="preserve">otencijalno darovitih učenika u </w:t>
      </w:r>
      <w:r w:rsidRPr="004453E0">
        <w:rPr>
          <w:sz w:val="28"/>
          <w:szCs w:val="28"/>
        </w:rPr>
        <w:t xml:space="preserve">četvrtim razredima. </w:t>
      </w:r>
      <w:r w:rsidR="00A92371" w:rsidRPr="004453E0">
        <w:rPr>
          <w:sz w:val="28"/>
          <w:szCs w:val="28"/>
        </w:rPr>
        <w:t>Na temelju rezultata, p</w:t>
      </w:r>
      <w:r w:rsidR="00902D49" w:rsidRPr="004453E0">
        <w:rPr>
          <w:sz w:val="28"/>
          <w:szCs w:val="28"/>
        </w:rPr>
        <w:t xml:space="preserve">sihologinja je </w:t>
      </w:r>
      <w:r w:rsidR="00A92371" w:rsidRPr="004453E0">
        <w:rPr>
          <w:sz w:val="28"/>
          <w:szCs w:val="28"/>
        </w:rPr>
        <w:t xml:space="preserve">organizirala i </w:t>
      </w:r>
      <w:r w:rsidR="00902D49" w:rsidRPr="004453E0">
        <w:rPr>
          <w:sz w:val="28"/>
          <w:szCs w:val="28"/>
        </w:rPr>
        <w:t>vodila grupu Smartići s učenicima 5. i 6. razreda (23 učenika) u sklopu projekta i programa rada s darovitim učenicima financiranog od strane MZOM-a.</w:t>
      </w:r>
      <w:r w:rsidR="0017499C" w:rsidRPr="004453E0">
        <w:rPr>
          <w:sz w:val="28"/>
          <w:szCs w:val="28"/>
        </w:rPr>
        <w:t xml:space="preserve"> </w:t>
      </w:r>
      <w:r w:rsidR="00C30B48" w:rsidRPr="004453E0">
        <w:rPr>
          <w:sz w:val="28"/>
          <w:szCs w:val="28"/>
        </w:rPr>
        <w:t>Uz to</w:t>
      </w:r>
      <w:r w:rsidR="00A92371" w:rsidRPr="004453E0">
        <w:rPr>
          <w:sz w:val="28"/>
          <w:szCs w:val="28"/>
        </w:rPr>
        <w:t>, proveden je projekt Identifikacija učenika darovitih u području matematike u suradnji s Centrom izvrsnosti Splitsko-dalmatinske županije. U sklopu navedenog projekta, u prvom obrazovnom razdoblju testirani su učenici 5. razreda</w:t>
      </w:r>
      <w:r w:rsidR="000412C8" w:rsidRPr="004453E0">
        <w:rPr>
          <w:sz w:val="28"/>
          <w:szCs w:val="28"/>
        </w:rPr>
        <w:t>, a u drugom učenici 4. razreda, čiji su roditelji potpisali suglasnost.</w:t>
      </w:r>
      <w:r w:rsidR="00266A36" w:rsidRPr="004453E0">
        <w:rPr>
          <w:sz w:val="28"/>
          <w:szCs w:val="28"/>
        </w:rPr>
        <w:t xml:space="preserve">                        Provedba Virtualnih dana darovitih.</w:t>
      </w:r>
    </w:p>
    <w:p w14:paraId="5C7384F1" w14:textId="77777777" w:rsidR="00502EB4" w:rsidRPr="004453E0" w:rsidRDefault="00502EB4">
      <w:pPr>
        <w:jc w:val="both"/>
        <w:rPr>
          <w:sz w:val="28"/>
          <w:szCs w:val="28"/>
        </w:rPr>
      </w:pPr>
    </w:p>
    <w:p w14:paraId="3262C31D" w14:textId="77777777" w:rsidR="00502EB4" w:rsidRPr="004453E0" w:rsidRDefault="00502EB4">
      <w:pPr>
        <w:jc w:val="both"/>
        <w:rPr>
          <w:sz w:val="28"/>
          <w:szCs w:val="28"/>
        </w:rPr>
      </w:pPr>
    </w:p>
    <w:p w14:paraId="11E3EB55" w14:textId="77777777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>Izostanci:</w:t>
      </w:r>
    </w:p>
    <w:p w14:paraId="6FC7CD67" w14:textId="1420F345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 xml:space="preserve">Evidentirano je ukupno  </w:t>
      </w:r>
      <w:r w:rsidR="00F467B3" w:rsidRPr="004453E0">
        <w:rPr>
          <w:sz w:val="28"/>
          <w:szCs w:val="28"/>
        </w:rPr>
        <w:t>27 469</w:t>
      </w:r>
      <w:r w:rsidRPr="004453E0">
        <w:rPr>
          <w:sz w:val="28"/>
          <w:szCs w:val="28"/>
        </w:rPr>
        <w:t xml:space="preserve"> izostanaka, od čega su </w:t>
      </w:r>
      <w:r w:rsidR="00F467B3" w:rsidRPr="004453E0">
        <w:rPr>
          <w:sz w:val="28"/>
          <w:szCs w:val="28"/>
        </w:rPr>
        <w:t>27 399</w:t>
      </w:r>
      <w:r w:rsidRPr="004453E0">
        <w:rPr>
          <w:sz w:val="28"/>
          <w:szCs w:val="28"/>
        </w:rPr>
        <w:t xml:space="preserve"> opravdana izostanka te 7</w:t>
      </w:r>
      <w:r w:rsidR="00F467B3" w:rsidRPr="004453E0">
        <w:rPr>
          <w:sz w:val="28"/>
          <w:szCs w:val="28"/>
        </w:rPr>
        <w:t>0</w:t>
      </w:r>
      <w:r w:rsidRPr="004453E0">
        <w:rPr>
          <w:sz w:val="28"/>
          <w:szCs w:val="28"/>
        </w:rPr>
        <w:t xml:space="preserve"> neopravdanih izostanaka</w:t>
      </w:r>
      <w:r w:rsidR="00F467B3" w:rsidRPr="004453E0">
        <w:rPr>
          <w:sz w:val="28"/>
          <w:szCs w:val="28"/>
        </w:rPr>
        <w:t>.</w:t>
      </w:r>
    </w:p>
    <w:p w14:paraId="5F15A0BF" w14:textId="77777777" w:rsidR="007018F8" w:rsidRPr="004453E0" w:rsidRDefault="007018F8">
      <w:pPr>
        <w:jc w:val="both"/>
        <w:rPr>
          <w:sz w:val="28"/>
          <w:szCs w:val="28"/>
        </w:rPr>
      </w:pPr>
    </w:p>
    <w:p w14:paraId="2247FFF3" w14:textId="77777777" w:rsidR="007018F8" w:rsidRPr="004453E0" w:rsidRDefault="007018F8">
      <w:pPr>
        <w:jc w:val="both"/>
        <w:rPr>
          <w:sz w:val="28"/>
          <w:szCs w:val="28"/>
        </w:rPr>
      </w:pPr>
    </w:p>
    <w:p w14:paraId="1A612F0B" w14:textId="77777777" w:rsidR="007018F8" w:rsidRPr="004453E0" w:rsidRDefault="007018F8">
      <w:pPr>
        <w:jc w:val="both"/>
        <w:rPr>
          <w:sz w:val="28"/>
          <w:szCs w:val="28"/>
        </w:rPr>
      </w:pPr>
    </w:p>
    <w:p w14:paraId="1BD07E7D" w14:textId="77777777" w:rsidR="007018F8" w:rsidRPr="004453E0" w:rsidRDefault="007018F8">
      <w:pPr>
        <w:jc w:val="both"/>
        <w:rPr>
          <w:sz w:val="28"/>
          <w:szCs w:val="28"/>
        </w:rPr>
      </w:pPr>
    </w:p>
    <w:tbl>
      <w:tblPr>
        <w:tblW w:w="89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7"/>
        <w:gridCol w:w="2126"/>
        <w:gridCol w:w="2267"/>
        <w:gridCol w:w="2268"/>
        <w:gridCol w:w="851"/>
      </w:tblGrid>
      <w:tr w:rsidR="004453E0" w:rsidRPr="004453E0" w14:paraId="2CFE93FD" w14:textId="77777777">
        <w:trPr>
          <w:trHeight w:val="255"/>
        </w:trPr>
        <w:tc>
          <w:tcPr>
            <w:tcW w:w="1467" w:type="dxa"/>
            <w:shd w:val="clear" w:color="auto" w:fill="auto"/>
            <w:vAlign w:val="bottom"/>
          </w:tcPr>
          <w:p w14:paraId="5F1FEB17" w14:textId="77777777" w:rsidR="00502EB4" w:rsidRPr="004453E0" w:rsidRDefault="00502EB4">
            <w:pPr>
              <w:widowControl w:val="0"/>
              <w:jc w:val="both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668AC92A" w14:textId="77777777" w:rsidR="00502EB4" w:rsidRPr="004453E0" w:rsidRDefault="00502EB4">
            <w:pPr>
              <w:widowControl w:val="0"/>
              <w:jc w:val="both"/>
              <w:rPr>
                <w:sz w:val="32"/>
                <w:szCs w:val="32"/>
              </w:rPr>
            </w:pPr>
          </w:p>
        </w:tc>
        <w:tc>
          <w:tcPr>
            <w:tcW w:w="2267" w:type="dxa"/>
          </w:tcPr>
          <w:p w14:paraId="75543B1A" w14:textId="77777777" w:rsidR="00502EB4" w:rsidRPr="004453E0" w:rsidRDefault="00502EB4">
            <w:pPr>
              <w:widowControl w:val="0"/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B6C5566" w14:textId="77777777" w:rsidR="00502EB4" w:rsidRPr="004453E0" w:rsidRDefault="00502EB4">
            <w:pPr>
              <w:widowControl w:val="0"/>
              <w:jc w:val="both"/>
              <w:rPr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614F4C2" w14:textId="77777777" w:rsidR="00502EB4" w:rsidRPr="004453E0" w:rsidRDefault="00502EB4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4453E0" w:rsidRPr="004453E0" w14:paraId="6948017C" w14:textId="77777777">
        <w:trPr>
          <w:trHeight w:val="25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01EC3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lastRenderedPageBreak/>
              <w:t>RAZRED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8EE1C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OPRAVDANI IZOSTANCI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AF1D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NEOPRAVDANI IZOSTANCI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F0FB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UKUPNO</w:t>
            </w:r>
          </w:p>
        </w:tc>
        <w:tc>
          <w:tcPr>
            <w:tcW w:w="851" w:type="dxa"/>
          </w:tcPr>
          <w:p w14:paraId="7AA6BA5A" w14:textId="77777777" w:rsidR="00502EB4" w:rsidRPr="004453E0" w:rsidRDefault="00502EB4">
            <w:pPr>
              <w:widowControl w:val="0"/>
            </w:pPr>
          </w:p>
        </w:tc>
      </w:tr>
      <w:tr w:rsidR="004453E0" w:rsidRPr="004453E0" w14:paraId="75F3010E" w14:textId="77777777">
        <w:trPr>
          <w:trHeight w:val="255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DD661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1.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60308" w14:textId="7EED1B4A" w:rsidR="00502EB4" w:rsidRPr="004453E0" w:rsidRDefault="006F05ED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1756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14:paraId="716F21CB" w14:textId="61F1991D" w:rsidR="00502EB4" w:rsidRPr="004453E0" w:rsidRDefault="006F05ED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4F706B6C" w14:textId="56E9BEAB" w:rsidR="00502EB4" w:rsidRPr="004453E0" w:rsidRDefault="006F05ED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1757</w:t>
            </w:r>
          </w:p>
        </w:tc>
        <w:tc>
          <w:tcPr>
            <w:tcW w:w="851" w:type="dxa"/>
          </w:tcPr>
          <w:p w14:paraId="26D5DFAF" w14:textId="77777777" w:rsidR="00502EB4" w:rsidRPr="004453E0" w:rsidRDefault="00502EB4">
            <w:pPr>
              <w:widowControl w:val="0"/>
            </w:pPr>
          </w:p>
        </w:tc>
      </w:tr>
      <w:tr w:rsidR="004453E0" w:rsidRPr="004453E0" w14:paraId="505F43F2" w14:textId="77777777">
        <w:trPr>
          <w:trHeight w:val="255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C770B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2.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F8555" w14:textId="0A447296" w:rsidR="00502EB4" w:rsidRPr="004453E0" w:rsidRDefault="00CF7DA4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1991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14:paraId="52DB11C0" w14:textId="577780C7" w:rsidR="00502EB4" w:rsidRPr="004453E0" w:rsidRDefault="00CF7DA4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944E6F7" w14:textId="19C3FB7C" w:rsidR="00502EB4" w:rsidRPr="004453E0" w:rsidRDefault="00CF7DA4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1991</w:t>
            </w:r>
          </w:p>
        </w:tc>
        <w:tc>
          <w:tcPr>
            <w:tcW w:w="851" w:type="dxa"/>
          </w:tcPr>
          <w:p w14:paraId="235D6102" w14:textId="77777777" w:rsidR="00502EB4" w:rsidRPr="004453E0" w:rsidRDefault="00502EB4">
            <w:pPr>
              <w:widowControl w:val="0"/>
            </w:pPr>
          </w:p>
        </w:tc>
      </w:tr>
      <w:tr w:rsidR="004453E0" w:rsidRPr="004453E0" w14:paraId="6B76206D" w14:textId="77777777">
        <w:trPr>
          <w:trHeight w:val="255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E79EC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838DD" w14:textId="61F7CFDC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2</w:t>
            </w:r>
            <w:r w:rsidR="00CF7DA4" w:rsidRPr="004453E0">
              <w:rPr>
                <w:sz w:val="32"/>
                <w:szCs w:val="32"/>
              </w:rPr>
              <w:t>122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14:paraId="5A8A3FF0" w14:textId="191F742B" w:rsidR="00502EB4" w:rsidRPr="004453E0" w:rsidRDefault="00CF7DA4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4C3C93C" w14:textId="03A06F84" w:rsidR="00502EB4" w:rsidRPr="004453E0" w:rsidRDefault="00CF7DA4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2126</w:t>
            </w:r>
          </w:p>
        </w:tc>
        <w:tc>
          <w:tcPr>
            <w:tcW w:w="851" w:type="dxa"/>
          </w:tcPr>
          <w:p w14:paraId="660BBD9D" w14:textId="77777777" w:rsidR="00502EB4" w:rsidRPr="004453E0" w:rsidRDefault="00502EB4">
            <w:pPr>
              <w:widowControl w:val="0"/>
            </w:pPr>
          </w:p>
        </w:tc>
      </w:tr>
      <w:tr w:rsidR="004453E0" w:rsidRPr="004453E0" w14:paraId="71C6C4FA" w14:textId="77777777">
        <w:trPr>
          <w:trHeight w:val="255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6E11F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4.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72EEA" w14:textId="13C41301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2</w:t>
            </w:r>
            <w:r w:rsidR="00CF7DA4" w:rsidRPr="004453E0">
              <w:rPr>
                <w:sz w:val="32"/>
                <w:szCs w:val="32"/>
              </w:rPr>
              <w:t>757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14:paraId="2B8F99E1" w14:textId="4E54E3C1" w:rsidR="00502EB4" w:rsidRPr="004453E0" w:rsidRDefault="00CF7DA4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F0F2288" w14:textId="110FFAE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2</w:t>
            </w:r>
            <w:r w:rsidR="00CF7DA4" w:rsidRPr="004453E0">
              <w:rPr>
                <w:sz w:val="32"/>
                <w:szCs w:val="32"/>
              </w:rPr>
              <w:t>757</w:t>
            </w:r>
          </w:p>
        </w:tc>
        <w:tc>
          <w:tcPr>
            <w:tcW w:w="851" w:type="dxa"/>
          </w:tcPr>
          <w:p w14:paraId="42AC946C" w14:textId="77777777" w:rsidR="00502EB4" w:rsidRPr="004453E0" w:rsidRDefault="00502EB4">
            <w:pPr>
              <w:widowControl w:val="0"/>
            </w:pPr>
          </w:p>
        </w:tc>
      </w:tr>
      <w:tr w:rsidR="004453E0" w:rsidRPr="004453E0" w14:paraId="21886D5D" w14:textId="77777777">
        <w:trPr>
          <w:trHeight w:val="255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FB18A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UKUPNO RN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AEBC0" w14:textId="5519423C" w:rsidR="00502EB4" w:rsidRPr="004453E0" w:rsidRDefault="0089624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8626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14:paraId="65C2FEE3" w14:textId="641A310F" w:rsidR="00502EB4" w:rsidRPr="004453E0" w:rsidRDefault="0089624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4B93804" w14:textId="1FBC8640" w:rsidR="00502EB4" w:rsidRPr="004453E0" w:rsidRDefault="0089624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8631</w:t>
            </w:r>
          </w:p>
        </w:tc>
        <w:tc>
          <w:tcPr>
            <w:tcW w:w="851" w:type="dxa"/>
          </w:tcPr>
          <w:p w14:paraId="50A693FF" w14:textId="77777777" w:rsidR="00502EB4" w:rsidRPr="004453E0" w:rsidRDefault="00502EB4">
            <w:pPr>
              <w:widowControl w:val="0"/>
            </w:pPr>
          </w:p>
        </w:tc>
      </w:tr>
      <w:tr w:rsidR="004453E0" w:rsidRPr="004453E0" w14:paraId="35AA7E4F" w14:textId="77777777">
        <w:trPr>
          <w:trHeight w:val="255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84674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RAZRED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3966C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OPRAVDANI IZOSTANCI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14:paraId="0F7E959D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NEOPRAVDANI IZOSTANCI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63E5C7D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UKUPNO</w:t>
            </w:r>
          </w:p>
        </w:tc>
        <w:tc>
          <w:tcPr>
            <w:tcW w:w="851" w:type="dxa"/>
          </w:tcPr>
          <w:p w14:paraId="216EE095" w14:textId="77777777" w:rsidR="00502EB4" w:rsidRPr="004453E0" w:rsidRDefault="00502EB4">
            <w:pPr>
              <w:widowControl w:val="0"/>
            </w:pPr>
          </w:p>
        </w:tc>
      </w:tr>
      <w:tr w:rsidR="004453E0" w:rsidRPr="004453E0" w14:paraId="62BB852E" w14:textId="77777777">
        <w:trPr>
          <w:trHeight w:val="255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C6FCB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5.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9A972" w14:textId="139C8B0A" w:rsidR="00502EB4" w:rsidRPr="004453E0" w:rsidRDefault="00575F60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3509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14:paraId="13864712" w14:textId="3895E1DF" w:rsidR="00502EB4" w:rsidRPr="004453E0" w:rsidRDefault="00575F60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21612A0C" w14:textId="1F2D491C" w:rsidR="00502EB4" w:rsidRPr="004453E0" w:rsidRDefault="00575F60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3511</w:t>
            </w:r>
          </w:p>
        </w:tc>
        <w:tc>
          <w:tcPr>
            <w:tcW w:w="851" w:type="dxa"/>
          </w:tcPr>
          <w:p w14:paraId="2796E427" w14:textId="77777777" w:rsidR="00502EB4" w:rsidRPr="004453E0" w:rsidRDefault="00502EB4">
            <w:pPr>
              <w:widowControl w:val="0"/>
            </w:pPr>
          </w:p>
        </w:tc>
      </w:tr>
      <w:tr w:rsidR="004453E0" w:rsidRPr="004453E0" w14:paraId="1A2A7CBF" w14:textId="77777777">
        <w:trPr>
          <w:trHeight w:val="255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12DD2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6.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7B1A6" w14:textId="225CE6FC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4</w:t>
            </w:r>
            <w:r w:rsidR="00575F60" w:rsidRPr="004453E0">
              <w:rPr>
                <w:sz w:val="32"/>
                <w:szCs w:val="32"/>
              </w:rPr>
              <w:t>581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14:paraId="2BE6F769" w14:textId="7F596204" w:rsidR="00502EB4" w:rsidRPr="004453E0" w:rsidRDefault="00575F60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56AE4345" w14:textId="257EC9BC" w:rsidR="00502EB4" w:rsidRPr="004453E0" w:rsidRDefault="00575F60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4583</w:t>
            </w:r>
          </w:p>
        </w:tc>
        <w:tc>
          <w:tcPr>
            <w:tcW w:w="851" w:type="dxa"/>
          </w:tcPr>
          <w:p w14:paraId="76579CE2" w14:textId="77777777" w:rsidR="00502EB4" w:rsidRPr="004453E0" w:rsidRDefault="00502EB4">
            <w:pPr>
              <w:widowControl w:val="0"/>
            </w:pPr>
          </w:p>
        </w:tc>
      </w:tr>
      <w:tr w:rsidR="004453E0" w:rsidRPr="004453E0" w14:paraId="5E99341F" w14:textId="77777777">
        <w:trPr>
          <w:trHeight w:val="255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05B90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7.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59BA7" w14:textId="55359294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4</w:t>
            </w:r>
            <w:r w:rsidR="00575F60" w:rsidRPr="004453E0">
              <w:rPr>
                <w:sz w:val="32"/>
                <w:szCs w:val="32"/>
              </w:rPr>
              <w:t>8</w:t>
            </w:r>
            <w:r w:rsidR="00C049FE" w:rsidRPr="004453E0">
              <w:rPr>
                <w:sz w:val="32"/>
                <w:szCs w:val="32"/>
              </w:rPr>
              <w:t>29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14:paraId="42F0FE5B" w14:textId="7E21187B" w:rsidR="00502EB4" w:rsidRPr="004453E0" w:rsidRDefault="00C049FE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29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25AB4BD" w14:textId="4FC8A335" w:rsidR="00502EB4" w:rsidRPr="004453E0" w:rsidRDefault="00575F60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4</w:t>
            </w:r>
            <w:r w:rsidR="00C049FE" w:rsidRPr="004453E0">
              <w:rPr>
                <w:sz w:val="32"/>
                <w:szCs w:val="32"/>
              </w:rPr>
              <w:t>858</w:t>
            </w:r>
          </w:p>
        </w:tc>
        <w:tc>
          <w:tcPr>
            <w:tcW w:w="851" w:type="dxa"/>
          </w:tcPr>
          <w:p w14:paraId="5CD47BAB" w14:textId="77777777" w:rsidR="00502EB4" w:rsidRPr="004453E0" w:rsidRDefault="00502EB4">
            <w:pPr>
              <w:widowControl w:val="0"/>
            </w:pPr>
          </w:p>
        </w:tc>
      </w:tr>
      <w:tr w:rsidR="004453E0" w:rsidRPr="004453E0" w14:paraId="4CF1BF49" w14:textId="77777777">
        <w:trPr>
          <w:trHeight w:val="255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183C5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8.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8F5BB" w14:textId="5F8E420C" w:rsidR="00502EB4" w:rsidRPr="004453E0" w:rsidRDefault="00575F60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5854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14:paraId="0D57E69F" w14:textId="497175F6" w:rsidR="00502EB4" w:rsidRPr="004453E0" w:rsidRDefault="00575F60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32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0371385" w14:textId="1C34B737" w:rsidR="00502EB4" w:rsidRPr="004453E0" w:rsidRDefault="00575F60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5886</w:t>
            </w:r>
          </w:p>
        </w:tc>
        <w:tc>
          <w:tcPr>
            <w:tcW w:w="851" w:type="dxa"/>
          </w:tcPr>
          <w:p w14:paraId="5BF479CE" w14:textId="77777777" w:rsidR="00502EB4" w:rsidRPr="004453E0" w:rsidRDefault="00502EB4">
            <w:pPr>
              <w:widowControl w:val="0"/>
            </w:pPr>
          </w:p>
        </w:tc>
      </w:tr>
      <w:tr w:rsidR="00502EB4" w:rsidRPr="004453E0" w14:paraId="6C292079" w14:textId="77777777">
        <w:trPr>
          <w:trHeight w:val="255"/>
        </w:trPr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42783" w14:textId="77777777" w:rsidR="00502EB4" w:rsidRPr="004453E0" w:rsidRDefault="00E4646F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UKUPNO PN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CBE2E" w14:textId="5E25873E" w:rsidR="00502EB4" w:rsidRPr="004453E0" w:rsidRDefault="00575F60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18</w:t>
            </w:r>
            <w:r w:rsidR="00C049FE" w:rsidRPr="004453E0">
              <w:rPr>
                <w:sz w:val="32"/>
                <w:szCs w:val="32"/>
              </w:rPr>
              <w:t>773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14:paraId="2408D2A3" w14:textId="1921F093" w:rsidR="00502EB4" w:rsidRPr="004453E0" w:rsidRDefault="00575F60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6</w:t>
            </w:r>
            <w:r w:rsidR="00C049FE" w:rsidRPr="004453E0">
              <w:rPr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1858E96" w14:textId="6EE241A0" w:rsidR="00502EB4" w:rsidRPr="004453E0" w:rsidRDefault="00575F60">
            <w:pPr>
              <w:widowControl w:val="0"/>
              <w:jc w:val="both"/>
              <w:rPr>
                <w:sz w:val="32"/>
                <w:szCs w:val="32"/>
              </w:rPr>
            </w:pPr>
            <w:r w:rsidRPr="004453E0">
              <w:rPr>
                <w:sz w:val="32"/>
                <w:szCs w:val="32"/>
              </w:rPr>
              <w:t>18</w:t>
            </w:r>
            <w:r w:rsidR="00C049FE" w:rsidRPr="004453E0">
              <w:rPr>
                <w:sz w:val="32"/>
                <w:szCs w:val="32"/>
              </w:rPr>
              <w:t>838</w:t>
            </w:r>
          </w:p>
        </w:tc>
        <w:tc>
          <w:tcPr>
            <w:tcW w:w="851" w:type="dxa"/>
          </w:tcPr>
          <w:p w14:paraId="7BBBBC06" w14:textId="77777777" w:rsidR="00502EB4" w:rsidRPr="004453E0" w:rsidRDefault="00502EB4">
            <w:pPr>
              <w:widowControl w:val="0"/>
            </w:pPr>
            <w:bookmarkStart w:id="0" w:name="_Hlk146617564"/>
            <w:bookmarkEnd w:id="0"/>
          </w:p>
        </w:tc>
      </w:tr>
    </w:tbl>
    <w:p w14:paraId="00CFB5BA" w14:textId="77777777" w:rsidR="00502EB4" w:rsidRPr="004453E0" w:rsidRDefault="00502EB4">
      <w:pPr>
        <w:jc w:val="both"/>
        <w:rPr>
          <w:sz w:val="28"/>
          <w:szCs w:val="28"/>
        </w:rPr>
      </w:pPr>
    </w:p>
    <w:p w14:paraId="3B7B461C" w14:textId="77777777" w:rsidR="00502EB4" w:rsidRPr="004453E0" w:rsidRDefault="00E4646F">
      <w:pPr>
        <w:rPr>
          <w:sz w:val="28"/>
          <w:szCs w:val="28"/>
        </w:rPr>
      </w:pPr>
      <w:r w:rsidRPr="004453E0">
        <w:rPr>
          <w:sz w:val="28"/>
          <w:szCs w:val="28"/>
        </w:rPr>
        <w:t>Realizacija preventivnih programa:</w:t>
      </w:r>
    </w:p>
    <w:p w14:paraId="6B4D3728" w14:textId="1E954BBB" w:rsidR="00511D79" w:rsidRPr="004453E0" w:rsidRDefault="004302A6" w:rsidP="001D63C0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4453E0">
        <w:rPr>
          <w:rFonts w:cstheme="minorHAnsi"/>
          <w:sz w:val="28"/>
          <w:szCs w:val="28"/>
          <w:shd w:val="clear" w:color="auto" w:fill="FFFFFF"/>
        </w:rPr>
        <w:t xml:space="preserve">Razrednici su </w:t>
      </w:r>
      <w:r w:rsidR="00544F13" w:rsidRPr="004453E0">
        <w:rPr>
          <w:rFonts w:cstheme="minorHAnsi"/>
          <w:sz w:val="28"/>
          <w:szCs w:val="28"/>
          <w:shd w:val="clear" w:color="auto" w:fill="FFFFFF"/>
        </w:rPr>
        <w:t xml:space="preserve">tijekom nastavne godine 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provodili Abecedu prevencije – 15 aktivnosti za učenike i 2 za roditelje. </w:t>
      </w:r>
      <w:r w:rsidR="00511D79" w:rsidRPr="004453E0">
        <w:rPr>
          <w:rFonts w:cstheme="minorHAnsi"/>
          <w:sz w:val="28"/>
          <w:szCs w:val="28"/>
          <w:shd w:val="clear" w:color="auto" w:fill="FFFFFF"/>
        </w:rPr>
        <w:t xml:space="preserve">Svrha </w:t>
      </w:r>
      <w:r w:rsidR="00511D79" w:rsidRPr="004453E0">
        <w:rPr>
          <w:rFonts w:cstheme="minorHAnsi"/>
          <w:i/>
          <w:iCs/>
          <w:sz w:val="28"/>
          <w:szCs w:val="28"/>
          <w:shd w:val="clear" w:color="auto" w:fill="FFFFFF"/>
        </w:rPr>
        <w:t xml:space="preserve">Abecede prevencije </w:t>
      </w:r>
      <w:r w:rsidR="00511D79" w:rsidRPr="004453E0">
        <w:rPr>
          <w:rFonts w:cstheme="minorHAnsi"/>
          <w:sz w:val="28"/>
          <w:szCs w:val="28"/>
          <w:shd w:val="clear" w:color="auto" w:fill="FFFFFF"/>
        </w:rPr>
        <w:t>je osigurati</w:t>
      </w:r>
      <w:r w:rsidR="001D63C0" w:rsidRPr="004453E0">
        <w:rPr>
          <w:rFonts w:cstheme="minorHAnsi"/>
          <w:sz w:val="28"/>
          <w:szCs w:val="28"/>
          <w:shd w:val="clear" w:color="auto" w:fill="FFFFFF"/>
        </w:rPr>
        <w:t xml:space="preserve"> učenicima </w:t>
      </w:r>
      <w:r w:rsidR="00511D79" w:rsidRPr="004453E0">
        <w:rPr>
          <w:rFonts w:cstheme="minorHAnsi"/>
          <w:sz w:val="28"/>
          <w:szCs w:val="28"/>
          <w:shd w:val="clear" w:color="auto" w:fill="FFFFFF"/>
        </w:rPr>
        <w:t>usvajanje osnovnih znanja i vještina potrebnih za uspješno svakodnevno funkcioniranje i razvoj pozitivnog mentalnog zdravlja.</w:t>
      </w:r>
      <w:r w:rsidR="001D63C0" w:rsidRPr="004453E0">
        <w:rPr>
          <w:rFonts w:cstheme="minorHAnsi"/>
          <w:sz w:val="28"/>
          <w:szCs w:val="28"/>
          <w:shd w:val="clear" w:color="auto" w:fill="FFFFFF"/>
        </w:rPr>
        <w:t xml:space="preserve"> U</w:t>
      </w:r>
      <w:r w:rsidR="00511D79" w:rsidRPr="004453E0">
        <w:rPr>
          <w:rFonts w:cstheme="minorHAnsi"/>
          <w:sz w:val="28"/>
          <w:szCs w:val="28"/>
          <w:shd w:val="clear" w:color="auto" w:fill="FFFFFF"/>
        </w:rPr>
        <w:t>ključuje primjenu znanstveno evaluiranih preventivnih programa</w:t>
      </w:r>
      <w:r w:rsidR="001D63C0" w:rsidRPr="004453E0">
        <w:rPr>
          <w:rFonts w:cstheme="minorHAnsi"/>
          <w:sz w:val="28"/>
          <w:szCs w:val="28"/>
          <w:shd w:val="clear" w:color="auto" w:fill="FFFFFF"/>
        </w:rPr>
        <w:t xml:space="preserve"> koji su prilagođeni potrebama učenika u različitim razvojnim fazama</w:t>
      </w:r>
      <w:r w:rsidR="00511D79" w:rsidRPr="004453E0">
        <w:rPr>
          <w:rFonts w:cstheme="minorHAnsi"/>
          <w:sz w:val="28"/>
          <w:szCs w:val="28"/>
          <w:shd w:val="clear" w:color="auto" w:fill="FFFFFF"/>
        </w:rPr>
        <w:t>.</w:t>
      </w:r>
      <w:r w:rsidR="001D63C0" w:rsidRPr="004453E0">
        <w:rPr>
          <w:rFonts w:cstheme="minorHAnsi"/>
          <w:sz w:val="28"/>
          <w:szCs w:val="28"/>
          <w:shd w:val="clear" w:color="auto" w:fill="FFFFFF"/>
        </w:rPr>
        <w:t xml:space="preserve"> Provođenjem aktivnosti iz Abecede prevencije nastoji se ostvariti sljedeće ciljeve: razvoj samopoštovanja i pozitivne slike o sebi, razvoj suradničkih socijalnih vještina i razvoj vještina nenasilnog rješavanja sukoba</w:t>
      </w:r>
      <w:r w:rsidR="00133D3B" w:rsidRPr="004453E0">
        <w:rPr>
          <w:rFonts w:cstheme="minorHAnsi"/>
          <w:sz w:val="28"/>
          <w:szCs w:val="28"/>
          <w:shd w:val="clear" w:color="auto" w:fill="FFFFFF"/>
        </w:rPr>
        <w:t xml:space="preserve"> kod učenika</w:t>
      </w:r>
      <w:r w:rsidR="001D63C0" w:rsidRPr="004453E0">
        <w:rPr>
          <w:rFonts w:cstheme="minorHAnsi"/>
          <w:sz w:val="28"/>
          <w:szCs w:val="28"/>
          <w:shd w:val="clear" w:color="auto" w:fill="FFFFFF"/>
        </w:rPr>
        <w:t>.</w:t>
      </w:r>
    </w:p>
    <w:p w14:paraId="7F113095" w14:textId="3CDA2251" w:rsidR="00F1524C" w:rsidRPr="004453E0" w:rsidRDefault="00E4646F" w:rsidP="00656049">
      <w:pPr>
        <w:jc w:val="both"/>
        <w:rPr>
          <w:sz w:val="28"/>
          <w:szCs w:val="28"/>
        </w:rPr>
      </w:pPr>
      <w:r w:rsidRPr="004453E0">
        <w:rPr>
          <w:rFonts w:cstheme="minorHAnsi"/>
          <w:sz w:val="28"/>
          <w:szCs w:val="28"/>
        </w:rPr>
        <w:lastRenderedPageBreak/>
        <w:t>Provedba projekta Ovdje i sada</w:t>
      </w:r>
      <w:r w:rsidR="006B7CC5" w:rsidRPr="004453E0">
        <w:rPr>
          <w:rFonts w:cstheme="minorHAnsi"/>
          <w:sz w:val="28"/>
          <w:szCs w:val="28"/>
        </w:rPr>
        <w:t xml:space="preserve"> </w:t>
      </w:r>
      <w:r w:rsidRPr="004453E0">
        <w:rPr>
          <w:rFonts w:cstheme="minorHAnsi"/>
          <w:sz w:val="28"/>
          <w:szCs w:val="28"/>
        </w:rPr>
        <w:t>u sklopu izvannastavne aktivnosti</w:t>
      </w:r>
      <w:r w:rsidR="006B7CC5" w:rsidRPr="004453E0">
        <w:rPr>
          <w:rFonts w:cstheme="minorHAnsi"/>
          <w:sz w:val="28"/>
          <w:szCs w:val="28"/>
        </w:rPr>
        <w:t xml:space="preserve"> s učenicima razredne nastave</w:t>
      </w:r>
      <w:r w:rsidRPr="004453E0">
        <w:rPr>
          <w:rFonts w:cstheme="minorHAnsi"/>
          <w:sz w:val="28"/>
          <w:szCs w:val="28"/>
        </w:rPr>
        <w:t xml:space="preserve">. </w:t>
      </w:r>
      <w:r w:rsidRPr="004453E0">
        <w:rPr>
          <w:rFonts w:cstheme="minorHAnsi"/>
          <w:sz w:val="28"/>
          <w:szCs w:val="28"/>
          <w:shd w:val="clear" w:color="auto" w:fill="FFFFFF"/>
        </w:rPr>
        <w:t>Cilj projekta je doprinijeti poboljšanju mentalnog zdravlja učenika, podučiti ih tehnikama nošenja sa stresnim situacijama i neugodnim osjećajima kroz osvještavanje sadašnjeg trenutka i mindfulness aktivnosti. Učenike se želi potaknuti na korištenje navedenih tehnika koje bi doprinijele njihovom cjelovitom razvoju u školi i svakodnevnom životu.</w:t>
      </w:r>
      <w:r w:rsidR="006B7CC5" w:rsidRPr="004453E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Preventivni programi provođeni su i kroz radionice na Satima razrednih odjela. Osim radionica koje su provodili razrednici, s učenicima su školska psihologinja i pedagoginja provele 30ak radionica tijekom nastavne godine na Satima razrednih odjela. Teme su bile sljedeće: 1. razred – Poštivanje autoriteta i pravila ponašanja, 2. razred – Jezik zmije i žirafe, 3. razred – </w:t>
      </w:r>
      <w:r w:rsidR="00805559" w:rsidRPr="004453E0">
        <w:rPr>
          <w:rFonts w:cstheme="minorHAnsi"/>
          <w:sz w:val="28"/>
          <w:szCs w:val="28"/>
          <w:shd w:val="clear" w:color="auto" w:fill="FFFFFF"/>
        </w:rPr>
        <w:t>Razgovarajmo o mentalnom zdravlju</w:t>
      </w:r>
      <w:r w:rsidR="000D4C74" w:rsidRPr="004453E0">
        <w:rPr>
          <w:rFonts w:cstheme="minorHAnsi"/>
          <w:sz w:val="28"/>
          <w:szCs w:val="28"/>
          <w:shd w:val="clear" w:color="auto" w:fill="FFFFFF"/>
        </w:rPr>
        <w:t xml:space="preserve"> (3. a), Poticanje empatije i pozitivnih vršnjačkih odnosa (3. c),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 4. razred – </w:t>
      </w:r>
      <w:r w:rsidR="009B11E4" w:rsidRPr="004453E0">
        <w:rPr>
          <w:rFonts w:cstheme="minorHAnsi"/>
          <w:sz w:val="28"/>
          <w:szCs w:val="28"/>
          <w:shd w:val="clear" w:color="auto" w:fill="FFFFFF"/>
        </w:rPr>
        <w:t>Usredotočenost i kreativno povezivanje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 (4.a),</w:t>
      </w:r>
      <w:r w:rsidR="009B11E4" w:rsidRPr="004453E0">
        <w:rPr>
          <w:rFonts w:cstheme="minorHAnsi"/>
          <w:sz w:val="28"/>
          <w:szCs w:val="28"/>
          <w:shd w:val="clear" w:color="auto" w:fill="FFFFFF"/>
        </w:rPr>
        <w:t xml:space="preserve"> Empatija (4. c),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 5. razred – </w:t>
      </w:r>
      <w:r w:rsidR="009B11E4" w:rsidRPr="004453E0">
        <w:rPr>
          <w:rFonts w:cstheme="minorHAnsi"/>
          <w:sz w:val="28"/>
          <w:szCs w:val="28"/>
          <w:shd w:val="clear" w:color="auto" w:fill="FFFFFF"/>
        </w:rPr>
        <w:t>Sigurnost na internetu i elektroničko nasilje</w:t>
      </w:r>
      <w:r w:rsidRPr="004453E0">
        <w:rPr>
          <w:rFonts w:cstheme="minorHAnsi"/>
          <w:sz w:val="28"/>
          <w:szCs w:val="28"/>
          <w:shd w:val="clear" w:color="auto" w:fill="FFFFFF"/>
        </w:rPr>
        <w:t>, 6. razred – Prevencija ovisnosti</w:t>
      </w:r>
      <w:r w:rsidR="009B11E4" w:rsidRPr="004453E0">
        <w:rPr>
          <w:rFonts w:cstheme="minorHAnsi"/>
          <w:sz w:val="28"/>
          <w:szCs w:val="28"/>
          <w:shd w:val="clear" w:color="auto" w:fill="FFFFFF"/>
        </w:rPr>
        <w:t>;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 Empatija i nenasilno rješavanje sukoba (6. </w:t>
      </w:r>
      <w:r w:rsidR="009B11E4" w:rsidRPr="004453E0">
        <w:rPr>
          <w:rFonts w:cstheme="minorHAnsi"/>
          <w:sz w:val="28"/>
          <w:szCs w:val="28"/>
          <w:shd w:val="clear" w:color="auto" w:fill="FFFFFF"/>
        </w:rPr>
        <w:t>a i 6. c</w:t>
      </w:r>
      <w:r w:rsidRPr="004453E0">
        <w:rPr>
          <w:rFonts w:cstheme="minorHAnsi"/>
          <w:sz w:val="28"/>
          <w:szCs w:val="28"/>
          <w:shd w:val="clear" w:color="auto" w:fill="FFFFFF"/>
        </w:rPr>
        <w:t>),</w:t>
      </w:r>
      <w:r w:rsidR="00917C37" w:rsidRPr="004453E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7. razredi – </w:t>
      </w:r>
      <w:r w:rsidR="009B11E4" w:rsidRPr="004453E0">
        <w:rPr>
          <w:rFonts w:cstheme="minorHAnsi"/>
          <w:sz w:val="28"/>
          <w:szCs w:val="28"/>
          <w:shd w:val="clear" w:color="auto" w:fill="FFFFFF"/>
        </w:rPr>
        <w:t>Razgovarajmo o mentalnom zdravlju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 (7. </w:t>
      </w:r>
      <w:r w:rsidR="009B11E4" w:rsidRPr="004453E0">
        <w:rPr>
          <w:rFonts w:cstheme="minorHAnsi"/>
          <w:sz w:val="28"/>
          <w:szCs w:val="28"/>
          <w:shd w:val="clear" w:color="auto" w:fill="FFFFFF"/>
        </w:rPr>
        <w:t>c</w:t>
      </w:r>
      <w:r w:rsidRPr="004453E0">
        <w:rPr>
          <w:rFonts w:cstheme="minorHAnsi"/>
          <w:sz w:val="28"/>
          <w:szCs w:val="28"/>
          <w:shd w:val="clear" w:color="auto" w:fill="FFFFFF"/>
        </w:rPr>
        <w:t>)</w:t>
      </w:r>
      <w:r w:rsidR="003C3519" w:rsidRPr="004453E0">
        <w:rPr>
          <w:rFonts w:cstheme="minorHAnsi"/>
          <w:sz w:val="28"/>
          <w:szCs w:val="28"/>
          <w:shd w:val="clear" w:color="auto" w:fill="FFFFFF"/>
        </w:rPr>
        <w:t xml:space="preserve">, 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8. razred – </w:t>
      </w:r>
      <w:r w:rsidR="003C3519" w:rsidRPr="004453E0">
        <w:rPr>
          <w:rFonts w:cstheme="minorHAnsi"/>
          <w:sz w:val="28"/>
          <w:szCs w:val="28"/>
          <w:shd w:val="clear" w:color="auto" w:fill="FFFFFF"/>
        </w:rPr>
        <w:t>Mindfulness radionica povezivanja - Upoznajmo se bolje.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5D76C1" w:rsidRPr="004453E0">
        <w:rPr>
          <w:rFonts w:cstheme="minorHAnsi"/>
          <w:sz w:val="28"/>
          <w:szCs w:val="28"/>
          <w:shd w:val="clear" w:color="auto" w:fill="FFFFFF"/>
        </w:rPr>
        <w:t xml:space="preserve">Socijalna radnica Melani Đurković iz Centra za sigurniji Internet održala je predavanje </w:t>
      </w:r>
      <w:r w:rsidR="005D76C1" w:rsidRPr="004453E0">
        <w:rPr>
          <w:sz w:val="28"/>
          <w:szCs w:val="28"/>
        </w:rPr>
        <w:t>„Uloga roditelja u odrastanju djece u digitalnom dobu“ roditeljima učenika 4. razreda na roditeljskom sastanku dana 5. 12. 2024.</w:t>
      </w:r>
      <w:r w:rsidR="0018226E" w:rsidRPr="004453E0">
        <w:rPr>
          <w:sz w:val="28"/>
          <w:szCs w:val="28"/>
        </w:rPr>
        <w:t xml:space="preserve"> </w:t>
      </w:r>
      <w:r w:rsidR="00656049" w:rsidRPr="004453E0">
        <w:rPr>
          <w:sz w:val="28"/>
          <w:szCs w:val="28"/>
        </w:rPr>
        <w:t>U</w:t>
      </w:r>
      <w:r w:rsidR="00F1524C" w:rsidRPr="004453E0">
        <w:rPr>
          <w:sz w:val="28"/>
          <w:szCs w:val="28"/>
        </w:rPr>
        <w:t xml:space="preserve"> našoj </w:t>
      </w:r>
      <w:r w:rsidR="00656049" w:rsidRPr="004453E0">
        <w:rPr>
          <w:sz w:val="28"/>
          <w:szCs w:val="28"/>
        </w:rPr>
        <w:t xml:space="preserve">se </w:t>
      </w:r>
      <w:r w:rsidR="00F1524C" w:rsidRPr="004453E0">
        <w:rPr>
          <w:sz w:val="28"/>
          <w:szCs w:val="28"/>
        </w:rPr>
        <w:t>školi provodi</w:t>
      </w:r>
      <w:r w:rsidR="00656049" w:rsidRPr="004453E0">
        <w:rPr>
          <w:sz w:val="28"/>
          <w:szCs w:val="28"/>
        </w:rPr>
        <w:t>o</w:t>
      </w:r>
      <w:r w:rsidR="00F1524C" w:rsidRPr="004453E0">
        <w:rPr>
          <w:sz w:val="28"/>
          <w:szCs w:val="28"/>
        </w:rPr>
        <w:t xml:space="preserve"> program Ljubav u pokretu koji je osmišljen s namjerom poticanja snažnog razvoja potencijala djece u sklopu integriranog programa za prevenciju problema i poremećaja u ponašanju djece i mladih. Program je na nacionalnoj razini pokrenut prije 10 godina u suradnji s Agencijom za odgoj i obrazovanje. Cilj je programa, ne samo poticati razvoj potencijala djece, nego i osigurati zaštitu prava i dobrobiti sve djece. Ljubav u pokretu obuhvaća 12 radionica temeljenih na grupnom radu s djecom. Radionice</w:t>
      </w:r>
      <w:r w:rsidR="00656049" w:rsidRPr="004453E0">
        <w:rPr>
          <w:sz w:val="28"/>
          <w:szCs w:val="28"/>
        </w:rPr>
        <w:t xml:space="preserve"> je, kao izvanškolsku aktivnost, dobrovoljno </w:t>
      </w:r>
      <w:r w:rsidR="00F1524C" w:rsidRPr="004453E0">
        <w:rPr>
          <w:sz w:val="28"/>
          <w:szCs w:val="28"/>
        </w:rPr>
        <w:t>vodi</w:t>
      </w:r>
      <w:r w:rsidR="00656049" w:rsidRPr="004453E0">
        <w:rPr>
          <w:sz w:val="28"/>
          <w:szCs w:val="28"/>
        </w:rPr>
        <w:t xml:space="preserve">la </w:t>
      </w:r>
      <w:r w:rsidR="00F1524C" w:rsidRPr="004453E0">
        <w:rPr>
          <w:sz w:val="28"/>
          <w:szCs w:val="28"/>
        </w:rPr>
        <w:t xml:space="preserve">doc. dr. sc. Senka Žižanović s odsjeka za pedagogiju Filozofskog fakulteta u Osijeku. Senka </w:t>
      </w:r>
      <w:r w:rsidR="00656049" w:rsidRPr="004453E0">
        <w:rPr>
          <w:sz w:val="28"/>
          <w:szCs w:val="28"/>
        </w:rPr>
        <w:t xml:space="preserve">je </w:t>
      </w:r>
      <w:r w:rsidR="00F1524C" w:rsidRPr="004453E0">
        <w:rPr>
          <w:sz w:val="28"/>
          <w:szCs w:val="28"/>
        </w:rPr>
        <w:t>u svom radu primjenj</w:t>
      </w:r>
      <w:r w:rsidR="00656049" w:rsidRPr="004453E0">
        <w:rPr>
          <w:sz w:val="28"/>
          <w:szCs w:val="28"/>
        </w:rPr>
        <w:t>ivala</w:t>
      </w:r>
      <w:r w:rsidR="00F1524C" w:rsidRPr="004453E0">
        <w:rPr>
          <w:sz w:val="28"/>
          <w:szCs w:val="28"/>
        </w:rPr>
        <w:t xml:space="preserve"> kreativne pristupe koristeći elemente psihodrame, ekspresivne likovne tehnike, geštalt terapije i tehnike terapije plesom i pokretom. U ovu je aktivnost</w:t>
      </w:r>
      <w:r w:rsidR="00656049" w:rsidRPr="004453E0">
        <w:rPr>
          <w:sz w:val="28"/>
          <w:szCs w:val="28"/>
        </w:rPr>
        <w:t xml:space="preserve"> bilo</w:t>
      </w:r>
      <w:r w:rsidR="00F1524C" w:rsidRPr="004453E0">
        <w:rPr>
          <w:sz w:val="28"/>
          <w:szCs w:val="28"/>
        </w:rPr>
        <w:t xml:space="preserve"> uključeno 10 učenika iz 5. c i 6. c razreda.</w:t>
      </w:r>
      <w:r w:rsidR="00656049" w:rsidRPr="004453E0">
        <w:rPr>
          <w:sz w:val="28"/>
          <w:szCs w:val="28"/>
        </w:rPr>
        <w:t xml:space="preserve"> </w:t>
      </w:r>
      <w:r w:rsidR="00F1524C" w:rsidRPr="004453E0">
        <w:rPr>
          <w:sz w:val="28"/>
          <w:szCs w:val="28"/>
        </w:rPr>
        <w:t>Same aktivnosti programa omogućuju razvoj samopoštovanja, samopouzdanja, stvaranje snažnog osobnog integriteta i osjećaja ljudskog dostojanstva. Kod učenika se stvaraju predispozicije za odupiranje negativnim vršnjačkim pritiscima te se potiču kvalitetni oblici druženja i zabave, bez potrebe za dokazivanjem pred vršnjacima i s pozitivnim osjećajem pripadnosti, samopoštovanja i radosnog prihvaćanja sebe i drugih. </w:t>
      </w:r>
    </w:p>
    <w:p w14:paraId="033D7A17" w14:textId="2E704F87" w:rsidR="00502EB4" w:rsidRPr="004453E0" w:rsidRDefault="00E4646F" w:rsidP="00B76D95">
      <w:pPr>
        <w:spacing w:line="276" w:lineRule="auto"/>
        <w:jc w:val="both"/>
        <w:rPr>
          <w:b/>
          <w:bCs/>
          <w:i/>
          <w:iCs/>
          <w:lang w:eastAsia="de-DE"/>
        </w:rPr>
      </w:pPr>
      <w:r w:rsidRPr="004453E0">
        <w:rPr>
          <w:rFonts w:cstheme="minorHAnsi"/>
          <w:sz w:val="28"/>
          <w:szCs w:val="28"/>
          <w:shd w:val="clear" w:color="auto" w:fill="FFFFFF"/>
        </w:rPr>
        <w:lastRenderedPageBreak/>
        <w:t xml:space="preserve">U 6. </w:t>
      </w:r>
      <w:r w:rsidR="004A0CF1" w:rsidRPr="004453E0">
        <w:rPr>
          <w:rFonts w:cstheme="minorHAnsi"/>
          <w:sz w:val="28"/>
          <w:szCs w:val="28"/>
          <w:shd w:val="clear" w:color="auto" w:fill="FFFFFF"/>
        </w:rPr>
        <w:t>b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 razrednom odjelu održana je radionica Promotor zdravlja</w:t>
      </w:r>
      <w:r w:rsidR="004A0CF1" w:rsidRPr="004453E0">
        <w:rPr>
          <w:rFonts w:cstheme="minorHAnsi"/>
          <w:sz w:val="28"/>
          <w:szCs w:val="28"/>
          <w:shd w:val="clear" w:color="auto" w:fill="FFFFFF"/>
        </w:rPr>
        <w:t xml:space="preserve"> 2024.</w:t>
      </w:r>
      <w:r w:rsidRPr="004453E0">
        <w:rPr>
          <w:rFonts w:cstheme="minorHAnsi"/>
          <w:sz w:val="28"/>
          <w:szCs w:val="28"/>
          <w:shd w:val="clear" w:color="auto" w:fill="FFFFFF"/>
        </w:rPr>
        <w:t>-prevencija ovisnosti u suradnji s udrugom Građanska prevencija „Osječka škola”. Za učenike prvih razreda održana je edukacija</w:t>
      </w:r>
      <w:r w:rsidR="00715559" w:rsidRPr="004453E0">
        <w:rPr>
          <w:rFonts w:cstheme="minorHAnsi"/>
          <w:sz w:val="28"/>
          <w:szCs w:val="28"/>
          <w:shd w:val="clear" w:color="auto" w:fill="FFFFFF"/>
        </w:rPr>
        <w:t xml:space="preserve"> o ponašanju u prometu na prometnom vježb</w:t>
      </w:r>
      <w:r w:rsidR="00A92371" w:rsidRPr="004453E0">
        <w:rPr>
          <w:rFonts w:cstheme="minorHAnsi"/>
          <w:sz w:val="28"/>
          <w:szCs w:val="28"/>
          <w:shd w:val="clear" w:color="auto" w:fill="FFFFFF"/>
        </w:rPr>
        <w:t>a</w:t>
      </w:r>
      <w:r w:rsidR="00715559" w:rsidRPr="004453E0">
        <w:rPr>
          <w:rFonts w:cstheme="minorHAnsi"/>
          <w:sz w:val="28"/>
          <w:szCs w:val="28"/>
          <w:shd w:val="clear" w:color="auto" w:fill="FFFFFF"/>
        </w:rPr>
        <w:t>lištu/poligonu u sklopu akcije Sigurno u školu s HAK-om</w:t>
      </w:r>
      <w:r w:rsidRPr="004453E0">
        <w:rPr>
          <w:rFonts w:cstheme="minorHAnsi"/>
          <w:sz w:val="28"/>
          <w:szCs w:val="28"/>
          <w:shd w:val="clear" w:color="auto" w:fill="FFFFFF"/>
        </w:rPr>
        <w:t>.</w:t>
      </w:r>
      <w:r w:rsidR="00641FFA" w:rsidRPr="004453E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E32E28" w:rsidRPr="004453E0">
        <w:rPr>
          <w:rFonts w:cstheme="minorHAnsi"/>
          <w:sz w:val="28"/>
          <w:szCs w:val="28"/>
          <w:shd w:val="clear" w:color="auto" w:fill="FFFFFF"/>
        </w:rPr>
        <w:t xml:space="preserve">Ostvarena je odlična suradnja s MUP-om. </w:t>
      </w:r>
      <w:r w:rsidR="00D961CB" w:rsidRPr="004453E0">
        <w:rPr>
          <w:rFonts w:cstheme="minorHAnsi"/>
          <w:sz w:val="28"/>
          <w:szCs w:val="28"/>
          <w:shd w:val="clear" w:color="auto" w:fill="FFFFFF"/>
        </w:rPr>
        <w:t>Djelatnica MUP-a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 Larisa Kovač održala je predavanje </w:t>
      </w:r>
      <w:r w:rsidR="00E209C7" w:rsidRPr="004453E0">
        <w:rPr>
          <w:rFonts w:cstheme="minorHAnsi"/>
          <w:sz w:val="28"/>
          <w:szCs w:val="28"/>
          <w:shd w:val="clear" w:color="auto" w:fill="FFFFFF"/>
        </w:rPr>
        <w:t>Budi navijač, a ne razbijač</w:t>
      </w:r>
      <w:r w:rsidR="00F317EE" w:rsidRPr="004453E0">
        <w:rPr>
          <w:rFonts w:cstheme="minorHAnsi"/>
          <w:sz w:val="28"/>
          <w:szCs w:val="28"/>
          <w:shd w:val="clear" w:color="auto" w:fill="FFFFFF"/>
        </w:rPr>
        <w:t>,</w:t>
      </w:r>
      <w:r w:rsidR="00E209C7" w:rsidRPr="004453E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svim učenicima </w:t>
      </w:r>
      <w:r w:rsidR="00D961CB" w:rsidRPr="004453E0">
        <w:rPr>
          <w:rFonts w:cstheme="minorHAnsi"/>
          <w:sz w:val="28"/>
          <w:szCs w:val="28"/>
          <w:shd w:val="clear" w:color="auto" w:fill="FFFFFF"/>
        </w:rPr>
        <w:t>6</w:t>
      </w:r>
      <w:r w:rsidRPr="004453E0">
        <w:rPr>
          <w:rFonts w:cstheme="minorHAnsi"/>
          <w:sz w:val="28"/>
          <w:szCs w:val="28"/>
          <w:shd w:val="clear" w:color="auto" w:fill="FFFFFF"/>
        </w:rPr>
        <w:t>. razreda</w:t>
      </w:r>
      <w:r w:rsidR="00E209C7" w:rsidRPr="004453E0">
        <w:rPr>
          <w:rFonts w:cstheme="minorHAnsi"/>
          <w:sz w:val="28"/>
          <w:szCs w:val="28"/>
          <w:shd w:val="clear" w:color="auto" w:fill="FFFFFF"/>
        </w:rPr>
        <w:t>, a u 6. c</w:t>
      </w:r>
      <w:r w:rsidR="00F317EE" w:rsidRPr="004453E0">
        <w:rPr>
          <w:rFonts w:cstheme="minorHAnsi"/>
          <w:sz w:val="28"/>
          <w:szCs w:val="28"/>
          <w:shd w:val="clear" w:color="auto" w:fill="FFFFFF"/>
        </w:rPr>
        <w:t xml:space="preserve"> i u 4. c razredu </w:t>
      </w:r>
      <w:r w:rsidR="00E209C7" w:rsidRPr="004453E0">
        <w:rPr>
          <w:rFonts w:cstheme="minorHAnsi"/>
          <w:sz w:val="28"/>
          <w:szCs w:val="28"/>
          <w:shd w:val="clear" w:color="auto" w:fill="FFFFFF"/>
        </w:rPr>
        <w:t xml:space="preserve">održala je </w:t>
      </w:r>
      <w:r w:rsidR="00F317EE" w:rsidRPr="004453E0">
        <w:rPr>
          <w:rFonts w:cstheme="minorHAnsi"/>
          <w:sz w:val="28"/>
          <w:szCs w:val="28"/>
          <w:shd w:val="clear" w:color="auto" w:fill="FFFFFF"/>
        </w:rPr>
        <w:t xml:space="preserve">i </w:t>
      </w:r>
      <w:r w:rsidR="00E209C7" w:rsidRPr="004453E0">
        <w:rPr>
          <w:rFonts w:cstheme="minorHAnsi"/>
          <w:sz w:val="28"/>
          <w:szCs w:val="28"/>
          <w:shd w:val="clear" w:color="auto" w:fill="FFFFFF"/>
        </w:rPr>
        <w:t>predavanje</w:t>
      </w:r>
      <w:r w:rsidR="00F317EE" w:rsidRPr="004453E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610D7" w:rsidRPr="004453E0">
        <w:rPr>
          <w:rFonts w:cstheme="minorHAnsi"/>
          <w:sz w:val="28"/>
          <w:szCs w:val="28"/>
          <w:shd w:val="clear" w:color="auto" w:fill="FFFFFF"/>
        </w:rPr>
        <w:t>Sigurnost i zaštita djece na internetu</w:t>
      </w:r>
      <w:r w:rsidR="00193AB4" w:rsidRPr="004453E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610D7" w:rsidRPr="004453E0">
        <w:rPr>
          <w:rFonts w:cstheme="minorHAnsi"/>
          <w:sz w:val="28"/>
          <w:szCs w:val="28"/>
          <w:shd w:val="clear" w:color="auto" w:fill="FFFFFF"/>
        </w:rPr>
        <w:t>-</w:t>
      </w:r>
      <w:r w:rsidR="00193AB4" w:rsidRPr="004453E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610D7" w:rsidRPr="004453E0">
        <w:rPr>
          <w:rFonts w:cstheme="minorHAnsi"/>
          <w:sz w:val="28"/>
          <w:szCs w:val="28"/>
          <w:shd w:val="clear" w:color="auto" w:fill="FFFFFF"/>
        </w:rPr>
        <w:t>zajedno protiv nasilja.</w:t>
      </w:r>
      <w:r w:rsidR="0018226E" w:rsidRPr="004453E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193AB4" w:rsidRPr="004453E0">
        <w:rPr>
          <w:rFonts w:cstheme="minorHAnsi"/>
          <w:sz w:val="28"/>
          <w:szCs w:val="28"/>
          <w:shd w:val="clear" w:color="auto" w:fill="FFFFFF"/>
        </w:rPr>
        <w:t xml:space="preserve">U </w:t>
      </w:r>
      <w:r w:rsidR="00E422BB" w:rsidRPr="004453E0">
        <w:rPr>
          <w:rFonts w:cstheme="minorHAnsi"/>
          <w:bCs/>
          <w:iCs/>
          <w:sz w:val="28"/>
          <w:szCs w:val="28"/>
          <w:lang w:eastAsia="de-DE"/>
        </w:rPr>
        <w:t xml:space="preserve">suradnji s Institutom društvenih znanosti Ivo Pilar provedeno je istraživanje u </w:t>
      </w:r>
      <w:r w:rsidR="00193AB4" w:rsidRPr="004453E0">
        <w:rPr>
          <w:rFonts w:cstheme="minorHAnsi"/>
          <w:sz w:val="28"/>
          <w:szCs w:val="28"/>
          <w:shd w:val="clear" w:color="auto" w:fill="FFFFFF"/>
        </w:rPr>
        <w:t xml:space="preserve">prvim razredima u sklopu </w:t>
      </w:r>
      <w:r w:rsidR="00193AB4" w:rsidRPr="004453E0">
        <w:rPr>
          <w:rFonts w:cstheme="minorHAnsi"/>
          <w:bCs/>
          <w:sz w:val="28"/>
          <w:szCs w:val="28"/>
        </w:rPr>
        <w:t xml:space="preserve">projekta  </w:t>
      </w:r>
      <w:r w:rsidR="00193AB4" w:rsidRPr="004453E0">
        <w:rPr>
          <w:rFonts w:cstheme="minorHAnsi"/>
          <w:bCs/>
          <w:i/>
          <w:iCs/>
          <w:sz w:val="28"/>
          <w:szCs w:val="28"/>
        </w:rPr>
        <w:t xml:space="preserve">DigiLitA – </w:t>
      </w:r>
      <w:r w:rsidR="00193AB4" w:rsidRPr="004453E0">
        <w:rPr>
          <w:rFonts w:cstheme="minorHAnsi"/>
          <w:bCs/>
          <w:iCs/>
          <w:sz w:val="28"/>
          <w:szCs w:val="28"/>
          <w:lang w:eastAsia="de-DE"/>
        </w:rPr>
        <w:t>Utjecaj okoline na razvoj djeteta: povezanost upotrebe digitalne tehnologije, obiteljskog literarnog okruženja te fizičke aktivnosti s dobrobiti djeteta u ranoj školskoj dobi</w:t>
      </w:r>
      <w:r w:rsidR="00E422BB" w:rsidRPr="004453E0">
        <w:rPr>
          <w:rFonts w:cstheme="minorHAnsi"/>
          <w:bCs/>
          <w:iCs/>
          <w:sz w:val="28"/>
          <w:szCs w:val="28"/>
          <w:lang w:eastAsia="de-DE"/>
        </w:rPr>
        <w:t>.</w:t>
      </w:r>
      <w:r w:rsidR="00B76D95" w:rsidRPr="004453E0">
        <w:rPr>
          <w:b/>
          <w:bCs/>
          <w:i/>
          <w:iCs/>
          <w:lang w:eastAsia="de-DE"/>
        </w:rPr>
        <w:t xml:space="preserve"> </w:t>
      </w:r>
      <w:r w:rsidRPr="004453E0">
        <w:rPr>
          <w:rFonts w:cstheme="minorHAnsi"/>
          <w:sz w:val="28"/>
          <w:szCs w:val="28"/>
          <w:shd w:val="clear" w:color="auto" w:fill="FFFFFF"/>
        </w:rPr>
        <w:t>Tijekom listopada i studenog 202</w:t>
      </w:r>
      <w:r w:rsidR="00DF2308" w:rsidRPr="004453E0">
        <w:rPr>
          <w:rFonts w:cstheme="minorHAnsi"/>
          <w:sz w:val="28"/>
          <w:szCs w:val="28"/>
          <w:shd w:val="clear" w:color="auto" w:fill="FFFFFF"/>
        </w:rPr>
        <w:t>4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. godine provedene su tri radionice na temu mentalnog zdravlja s učenicima 7. razreda. Uz to, </w:t>
      </w:r>
      <w:r w:rsidR="00D411FF" w:rsidRPr="004453E0">
        <w:rPr>
          <w:rFonts w:cstheme="minorHAnsi"/>
          <w:sz w:val="28"/>
          <w:szCs w:val="28"/>
          <w:shd w:val="clear" w:color="auto" w:fill="FFFFFF"/>
        </w:rPr>
        <w:t xml:space="preserve">u suradnji s Centrom za zdravstvenu zaštitu mentalnog zdravlja i izvanbolničko liječenje ovisnosti 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učenici </w:t>
      </w:r>
      <w:r w:rsidR="00D411FF" w:rsidRPr="004453E0">
        <w:rPr>
          <w:rFonts w:cstheme="minorHAnsi"/>
          <w:sz w:val="28"/>
          <w:szCs w:val="28"/>
          <w:shd w:val="clear" w:color="auto" w:fill="FFFFFF"/>
        </w:rPr>
        <w:t xml:space="preserve">7. razreda </w:t>
      </w:r>
      <w:r w:rsidRPr="004453E0">
        <w:rPr>
          <w:rFonts w:cstheme="minorHAnsi"/>
          <w:sz w:val="28"/>
          <w:szCs w:val="28"/>
          <w:shd w:val="clear" w:color="auto" w:fill="FFFFFF"/>
        </w:rPr>
        <w:t>ispunjavali</w:t>
      </w:r>
      <w:r w:rsidR="00D411FF" w:rsidRPr="004453E0">
        <w:rPr>
          <w:rFonts w:cstheme="minorHAnsi"/>
          <w:sz w:val="28"/>
          <w:szCs w:val="28"/>
          <w:shd w:val="clear" w:color="auto" w:fill="FFFFFF"/>
        </w:rPr>
        <w:t xml:space="preserve"> su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 upitnik Moje snage i teškoće (SDQ-Cro) </w:t>
      </w:r>
      <w:r w:rsidR="00BF4B23" w:rsidRPr="004453E0">
        <w:rPr>
          <w:rFonts w:cstheme="minorHAnsi"/>
          <w:sz w:val="28"/>
          <w:szCs w:val="28"/>
          <w:shd w:val="clear" w:color="auto" w:fill="FFFFFF"/>
        </w:rPr>
        <w:t>radi rane detekcije rizičnog ponašanja i mentalnih poteškoća mladeži</w:t>
      </w:r>
      <w:r w:rsidR="001E765E" w:rsidRPr="004453E0">
        <w:rPr>
          <w:rFonts w:cstheme="minorHAnsi"/>
          <w:sz w:val="28"/>
          <w:szCs w:val="28"/>
          <w:shd w:val="clear" w:color="auto" w:fill="FFFFFF"/>
        </w:rPr>
        <w:t>, a u</w:t>
      </w:r>
      <w:r w:rsidR="00BF4B23" w:rsidRPr="004453E0">
        <w:rPr>
          <w:rFonts w:cstheme="minorHAnsi"/>
          <w:sz w:val="28"/>
          <w:szCs w:val="28"/>
          <w:shd w:val="clear" w:color="auto" w:fill="FFFFFF"/>
        </w:rPr>
        <w:t>čenici 6. i 8. razreda ispunili su CTC upitnik za djecu i mlade kako bi se dobila procjena potrebe djece i mladih  za preventivnim intervencijama.</w:t>
      </w:r>
      <w:r w:rsidR="00A96CB6" w:rsidRPr="004453E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18226E" w:rsidRPr="004453E0">
        <w:rPr>
          <w:rFonts w:cstheme="minorHAnsi"/>
          <w:sz w:val="28"/>
          <w:szCs w:val="28"/>
          <w:shd w:val="clear" w:color="auto" w:fill="FFFFFF"/>
        </w:rPr>
        <w:t xml:space="preserve">Patronažne sestre Danijela Dumančić i Valentina Grgić s područja Donjeg grada educirale su učenike 7. razreda o štetnosti alkohola i energetskih pića. 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Djelatnici Civilne zaštite Osijek educirali su učenike </w:t>
      </w:r>
      <w:r w:rsidR="00CC074A" w:rsidRPr="004453E0">
        <w:rPr>
          <w:rFonts w:cstheme="minorHAnsi"/>
          <w:sz w:val="28"/>
          <w:szCs w:val="28"/>
          <w:shd w:val="clear" w:color="auto" w:fill="FFFFFF"/>
        </w:rPr>
        <w:t>1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. razreda u području zaštite i spašavanja te opasnosti od mina. </w:t>
      </w:r>
    </w:p>
    <w:p w14:paraId="68818218" w14:textId="1D34EF2D" w:rsidR="00502EB4" w:rsidRPr="004453E0" w:rsidRDefault="00E4646F">
      <w:pPr>
        <w:jc w:val="both"/>
      </w:pPr>
      <w:r w:rsidRPr="004453E0">
        <w:rPr>
          <w:rFonts w:cstheme="minorHAnsi"/>
          <w:sz w:val="28"/>
          <w:szCs w:val="28"/>
          <w:shd w:val="clear" w:color="auto" w:fill="FFFFFF"/>
        </w:rPr>
        <w:t>Proveden</w:t>
      </w:r>
      <w:r w:rsidR="00F317EE" w:rsidRPr="004453E0">
        <w:rPr>
          <w:rFonts w:cstheme="minorHAnsi"/>
          <w:sz w:val="28"/>
          <w:szCs w:val="28"/>
          <w:shd w:val="clear" w:color="auto" w:fill="FFFFFF"/>
        </w:rPr>
        <w:t xml:space="preserve">a je </w:t>
      </w:r>
      <w:r w:rsidRPr="004453E0">
        <w:rPr>
          <w:rFonts w:cstheme="minorHAnsi"/>
          <w:sz w:val="28"/>
          <w:szCs w:val="28"/>
          <w:shd w:val="clear" w:color="auto" w:fill="FFFFFF"/>
        </w:rPr>
        <w:t>sociometrij</w:t>
      </w:r>
      <w:r w:rsidR="00F317EE" w:rsidRPr="004453E0">
        <w:rPr>
          <w:rFonts w:cstheme="minorHAnsi"/>
          <w:sz w:val="28"/>
          <w:szCs w:val="28"/>
          <w:shd w:val="clear" w:color="auto" w:fill="FFFFFF"/>
        </w:rPr>
        <w:t xml:space="preserve">a </w:t>
      </w:r>
      <w:r w:rsidRPr="004453E0">
        <w:rPr>
          <w:rFonts w:cstheme="minorHAnsi"/>
          <w:sz w:val="28"/>
          <w:szCs w:val="28"/>
          <w:shd w:val="clear" w:color="auto" w:fill="FFFFFF"/>
        </w:rPr>
        <w:t>s</w:t>
      </w:r>
      <w:r w:rsidR="00F317EE" w:rsidRPr="004453E0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4453E0">
        <w:rPr>
          <w:rFonts w:cstheme="minorHAnsi"/>
          <w:sz w:val="28"/>
          <w:szCs w:val="28"/>
          <w:shd w:val="clear" w:color="auto" w:fill="FFFFFF"/>
        </w:rPr>
        <w:t xml:space="preserve">ciljem utvrđivanja interpersonalnih odnosa u sljedećim razredima: </w:t>
      </w:r>
      <w:r w:rsidR="007610D7" w:rsidRPr="004453E0">
        <w:rPr>
          <w:rFonts w:cstheme="minorHAnsi"/>
          <w:sz w:val="28"/>
          <w:szCs w:val="28"/>
          <w:shd w:val="clear" w:color="auto" w:fill="FFFFFF"/>
        </w:rPr>
        <w:t xml:space="preserve">3. a, </w:t>
      </w:r>
      <w:r w:rsidR="00A92371" w:rsidRPr="004453E0">
        <w:rPr>
          <w:rFonts w:cstheme="minorHAnsi"/>
          <w:sz w:val="28"/>
          <w:szCs w:val="28"/>
          <w:shd w:val="clear" w:color="auto" w:fill="FFFFFF"/>
        </w:rPr>
        <w:t xml:space="preserve">4.c, </w:t>
      </w:r>
      <w:r w:rsidR="0007664B" w:rsidRPr="004453E0">
        <w:rPr>
          <w:rFonts w:cstheme="minorHAnsi"/>
          <w:sz w:val="28"/>
          <w:szCs w:val="28"/>
          <w:shd w:val="clear" w:color="auto" w:fill="FFFFFF"/>
        </w:rPr>
        <w:t xml:space="preserve">6.c, </w:t>
      </w:r>
      <w:r w:rsidR="007610D7" w:rsidRPr="004453E0">
        <w:rPr>
          <w:rFonts w:cstheme="minorHAnsi"/>
          <w:sz w:val="28"/>
          <w:szCs w:val="28"/>
          <w:shd w:val="clear" w:color="auto" w:fill="FFFFFF"/>
        </w:rPr>
        <w:t>7</w:t>
      </w:r>
      <w:r w:rsidRPr="004453E0">
        <w:rPr>
          <w:rFonts w:cstheme="minorHAnsi"/>
          <w:sz w:val="28"/>
          <w:szCs w:val="28"/>
          <w:shd w:val="clear" w:color="auto" w:fill="FFFFFF"/>
        </w:rPr>
        <w:t>.</w:t>
      </w:r>
      <w:r w:rsidR="007610D7" w:rsidRPr="004453E0">
        <w:rPr>
          <w:rFonts w:cstheme="minorHAnsi"/>
          <w:sz w:val="28"/>
          <w:szCs w:val="28"/>
          <w:shd w:val="clear" w:color="auto" w:fill="FFFFFF"/>
        </w:rPr>
        <w:t>a</w:t>
      </w:r>
      <w:r w:rsidR="0007664B" w:rsidRPr="004453E0">
        <w:rPr>
          <w:rFonts w:cstheme="minorHAnsi"/>
          <w:sz w:val="28"/>
          <w:szCs w:val="28"/>
          <w:shd w:val="clear" w:color="auto" w:fill="FFFFFF"/>
        </w:rPr>
        <w:t xml:space="preserve">. </w:t>
      </w:r>
      <w:r w:rsidRPr="004453E0">
        <w:rPr>
          <w:rFonts w:cstheme="minorHAnsi"/>
          <w:sz w:val="28"/>
          <w:szCs w:val="28"/>
          <w:shd w:val="clear" w:color="auto" w:fill="FFFFFF"/>
        </w:rPr>
        <w:t>Napravljena su izvješća za razrednike.</w:t>
      </w:r>
    </w:p>
    <w:p w14:paraId="4B68C656" w14:textId="0A43972C" w:rsidR="00502EB4" w:rsidRPr="004453E0" w:rsidRDefault="00E4646F">
      <w:pPr>
        <w:jc w:val="both"/>
      </w:pPr>
      <w:r w:rsidRPr="004453E0">
        <w:rPr>
          <w:rFonts w:cstheme="minorHAnsi"/>
          <w:sz w:val="28"/>
          <w:szCs w:val="28"/>
          <w:shd w:val="clear" w:color="auto" w:fill="FFFFFF"/>
        </w:rPr>
        <w:t>Obilježen je i Dan ružičastih majica (2</w:t>
      </w:r>
      <w:r w:rsidR="007F2924" w:rsidRPr="004453E0">
        <w:rPr>
          <w:rFonts w:cstheme="minorHAnsi"/>
          <w:sz w:val="28"/>
          <w:szCs w:val="28"/>
          <w:shd w:val="clear" w:color="auto" w:fill="FFFFFF"/>
        </w:rPr>
        <w:t>1</w:t>
      </w:r>
      <w:r w:rsidRPr="004453E0">
        <w:rPr>
          <w:rFonts w:cstheme="minorHAnsi"/>
          <w:sz w:val="28"/>
          <w:szCs w:val="28"/>
          <w:shd w:val="clear" w:color="auto" w:fill="FFFFFF"/>
        </w:rPr>
        <w:t>. veljače) – Međunarodni dan borbe protiv vršnjačkog nasilja.</w:t>
      </w:r>
    </w:p>
    <w:p w14:paraId="0D8DA624" w14:textId="77777777" w:rsidR="00502EB4" w:rsidRPr="004453E0" w:rsidRDefault="00E4646F">
      <w:pPr>
        <w:jc w:val="both"/>
      </w:pPr>
      <w:r w:rsidRPr="004453E0">
        <w:rPr>
          <w:rFonts w:cstheme="minorHAnsi"/>
          <w:sz w:val="28"/>
          <w:szCs w:val="28"/>
          <w:shd w:val="clear" w:color="auto" w:fill="FFFFFF"/>
        </w:rPr>
        <w:t>Tijekom cijele nastavne godine provođeni su individualni i savjetodavni razgovori s učenicima i roditeljima u stručnoj službi.</w:t>
      </w:r>
    </w:p>
    <w:p w14:paraId="30E21494" w14:textId="641AB2CC" w:rsidR="00502EB4" w:rsidRPr="004453E0" w:rsidRDefault="00E4646F">
      <w:pPr>
        <w:jc w:val="both"/>
      </w:pPr>
      <w:r w:rsidRPr="004453E0">
        <w:rPr>
          <w:sz w:val="28"/>
          <w:szCs w:val="28"/>
        </w:rPr>
        <w:t xml:space="preserve">Školska psihologinja i pedagoginja održale su radionice na roditeljskom sastanku prvih razreda na temu Odgojni stilovi. </w:t>
      </w:r>
      <w:r w:rsidR="009B4C7C" w:rsidRPr="004453E0">
        <w:rPr>
          <w:sz w:val="28"/>
          <w:szCs w:val="28"/>
        </w:rPr>
        <w:t>Psihologinja je r</w:t>
      </w:r>
      <w:r w:rsidRPr="004453E0">
        <w:rPr>
          <w:sz w:val="28"/>
          <w:szCs w:val="28"/>
        </w:rPr>
        <w:t>oditeljima učenika 4. razreda održal</w:t>
      </w:r>
      <w:r w:rsidR="009B4C7C" w:rsidRPr="004453E0">
        <w:rPr>
          <w:sz w:val="28"/>
          <w:szCs w:val="28"/>
        </w:rPr>
        <w:t xml:space="preserve">a </w:t>
      </w:r>
      <w:r w:rsidRPr="004453E0">
        <w:rPr>
          <w:sz w:val="28"/>
          <w:szCs w:val="28"/>
        </w:rPr>
        <w:t xml:space="preserve">predavanje </w:t>
      </w:r>
      <w:r w:rsidR="00CC074A" w:rsidRPr="004453E0">
        <w:rPr>
          <w:rFonts w:cstheme="minorHAnsi"/>
          <w:sz w:val="28"/>
          <w:szCs w:val="28"/>
          <w:shd w:val="clear" w:color="auto" w:fill="FFFFFF"/>
        </w:rPr>
        <w:t>o pripremi za promjenu i prelazak u 5. razred</w:t>
      </w:r>
      <w:r w:rsidRPr="004453E0">
        <w:rPr>
          <w:sz w:val="28"/>
          <w:szCs w:val="28"/>
        </w:rPr>
        <w:t xml:space="preserve">. </w:t>
      </w:r>
      <w:r w:rsidR="00F317EE" w:rsidRPr="004453E0">
        <w:rPr>
          <w:sz w:val="28"/>
          <w:szCs w:val="28"/>
        </w:rPr>
        <w:t xml:space="preserve">Na roditeljskom sastanku 6. a i 6. c razreda educirala je roditelje o roditeljskoj ulozi (Abeceda prevencije). </w:t>
      </w:r>
      <w:r w:rsidRPr="004453E0">
        <w:rPr>
          <w:sz w:val="28"/>
          <w:szCs w:val="28"/>
        </w:rPr>
        <w:t>Psihologinja</w:t>
      </w:r>
      <w:r w:rsidR="00F317EE" w:rsidRPr="004453E0">
        <w:rPr>
          <w:sz w:val="28"/>
          <w:szCs w:val="28"/>
        </w:rPr>
        <w:t xml:space="preserve"> </w:t>
      </w:r>
      <w:r w:rsidRPr="004453E0">
        <w:rPr>
          <w:sz w:val="28"/>
          <w:szCs w:val="28"/>
        </w:rPr>
        <w:t>je održala i predavanje za roditelje učenika osmih razreda o upisima učenika u srednju školu.</w:t>
      </w:r>
      <w:r w:rsidR="00F317EE" w:rsidRPr="004453E0">
        <w:rPr>
          <w:sz w:val="28"/>
          <w:szCs w:val="28"/>
        </w:rPr>
        <w:t xml:space="preserve"> Pedagoginja </w:t>
      </w:r>
      <w:r w:rsidR="006A3EC7" w:rsidRPr="004453E0">
        <w:rPr>
          <w:sz w:val="28"/>
          <w:szCs w:val="28"/>
        </w:rPr>
        <w:t xml:space="preserve">je roditeljima </w:t>
      </w:r>
      <w:r w:rsidR="006A3EC7" w:rsidRPr="004453E0">
        <w:rPr>
          <w:sz w:val="28"/>
          <w:szCs w:val="28"/>
        </w:rPr>
        <w:lastRenderedPageBreak/>
        <w:t>učenika 5. razreda na roditeljskom sastanku održala predavanje o opasnostima na internetu (Abeceda prevencije).</w:t>
      </w:r>
    </w:p>
    <w:p w14:paraId="6C3C4DA0" w14:textId="77777777" w:rsidR="00502EB4" w:rsidRPr="004453E0" w:rsidRDefault="00E4646F">
      <w:pPr>
        <w:rPr>
          <w:sz w:val="28"/>
          <w:szCs w:val="28"/>
        </w:rPr>
      </w:pPr>
      <w:r w:rsidRPr="004453E0">
        <w:rPr>
          <w:sz w:val="28"/>
          <w:szCs w:val="28"/>
        </w:rPr>
        <w:t>Projekti:</w:t>
      </w:r>
    </w:p>
    <w:p w14:paraId="607AE77D" w14:textId="0508487C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 xml:space="preserve">Uspješno </w:t>
      </w:r>
      <w:r w:rsidR="00E21B9E" w:rsidRPr="004453E0">
        <w:rPr>
          <w:sz w:val="28"/>
          <w:szCs w:val="28"/>
        </w:rPr>
        <w:t xml:space="preserve">su </w:t>
      </w:r>
      <w:r w:rsidRPr="004453E0">
        <w:rPr>
          <w:sz w:val="28"/>
          <w:szCs w:val="28"/>
        </w:rPr>
        <w:t>realizirani</w:t>
      </w:r>
      <w:r w:rsidR="000E406B" w:rsidRPr="004453E0">
        <w:rPr>
          <w:sz w:val="28"/>
          <w:szCs w:val="28"/>
        </w:rPr>
        <w:t xml:space="preserve"> </w:t>
      </w:r>
      <w:r w:rsidRPr="004453E0">
        <w:rPr>
          <w:sz w:val="28"/>
          <w:szCs w:val="28"/>
        </w:rPr>
        <w:t>projekti iz Školskog kurikuluma.</w:t>
      </w:r>
      <w:r w:rsidR="00E21B9E" w:rsidRPr="004453E0">
        <w:rPr>
          <w:sz w:val="28"/>
          <w:szCs w:val="28"/>
        </w:rPr>
        <w:t xml:space="preserve"> T</w:t>
      </w:r>
      <w:r w:rsidR="00B956C6" w:rsidRPr="004453E0">
        <w:rPr>
          <w:sz w:val="28"/>
          <w:szCs w:val="28"/>
        </w:rPr>
        <w:t>ema školskog projekta bila je Most između generacija</w:t>
      </w:r>
      <w:r w:rsidR="00E21B9E" w:rsidRPr="004453E0">
        <w:rPr>
          <w:sz w:val="28"/>
          <w:szCs w:val="28"/>
        </w:rPr>
        <w:t xml:space="preserve">, a u sklopu projekta </w:t>
      </w:r>
      <w:r w:rsidR="00106173" w:rsidRPr="004453E0">
        <w:rPr>
          <w:sz w:val="28"/>
          <w:szCs w:val="28"/>
        </w:rPr>
        <w:t>provedene</w:t>
      </w:r>
      <w:r w:rsidR="00E21B9E" w:rsidRPr="004453E0">
        <w:rPr>
          <w:sz w:val="28"/>
          <w:szCs w:val="28"/>
        </w:rPr>
        <w:t xml:space="preserve"> su</w:t>
      </w:r>
      <w:r w:rsidR="00106173" w:rsidRPr="004453E0">
        <w:rPr>
          <w:sz w:val="28"/>
          <w:szCs w:val="28"/>
        </w:rPr>
        <w:t xml:space="preserve"> brojne aktivnosti.</w:t>
      </w:r>
      <w:r w:rsidR="00B956C6" w:rsidRPr="004453E0">
        <w:rPr>
          <w:sz w:val="28"/>
          <w:szCs w:val="28"/>
        </w:rPr>
        <w:t xml:space="preserve"> </w:t>
      </w:r>
      <w:r w:rsidR="00E21B9E" w:rsidRPr="004453E0">
        <w:rPr>
          <w:sz w:val="28"/>
          <w:szCs w:val="28"/>
        </w:rPr>
        <w:t>U školi je prvi put održan pub kviz u kojem su sudjelovali roditelji</w:t>
      </w:r>
      <w:r w:rsidR="00513A47" w:rsidRPr="004453E0">
        <w:rPr>
          <w:sz w:val="28"/>
          <w:szCs w:val="28"/>
        </w:rPr>
        <w:t xml:space="preserve"> </w:t>
      </w:r>
      <w:r w:rsidR="00E21B9E" w:rsidRPr="004453E0">
        <w:rPr>
          <w:sz w:val="28"/>
          <w:szCs w:val="28"/>
        </w:rPr>
        <w:t xml:space="preserve">i </w:t>
      </w:r>
      <w:r w:rsidR="00596B47" w:rsidRPr="004453E0">
        <w:rPr>
          <w:sz w:val="28"/>
          <w:szCs w:val="28"/>
        </w:rPr>
        <w:t>učenici 7. i 8. razreda.</w:t>
      </w:r>
      <w:r w:rsidR="00E21B9E" w:rsidRPr="004453E0">
        <w:rPr>
          <w:sz w:val="28"/>
          <w:szCs w:val="28"/>
        </w:rPr>
        <w:t xml:space="preserve"> </w:t>
      </w:r>
      <w:r w:rsidRPr="004453E0">
        <w:rPr>
          <w:sz w:val="28"/>
          <w:szCs w:val="28"/>
        </w:rPr>
        <w:t>Šestero učitelja predmetne nastave provelo je</w:t>
      </w:r>
      <w:r w:rsidR="006275D2" w:rsidRPr="004453E0">
        <w:rPr>
          <w:sz w:val="28"/>
          <w:szCs w:val="28"/>
        </w:rPr>
        <w:t xml:space="preserve"> s učenicima 8. razreda </w:t>
      </w:r>
      <w:r w:rsidRPr="004453E0">
        <w:rPr>
          <w:sz w:val="28"/>
          <w:szCs w:val="28"/>
        </w:rPr>
        <w:t xml:space="preserve">projekt </w:t>
      </w:r>
      <w:r w:rsidR="006275D2" w:rsidRPr="004453E0">
        <w:rPr>
          <w:sz w:val="28"/>
          <w:szCs w:val="28"/>
        </w:rPr>
        <w:t>Atomska energija-blagoslov, prokletstvo ili nešto treće</w:t>
      </w:r>
      <w:r w:rsidRPr="004453E0">
        <w:rPr>
          <w:sz w:val="28"/>
          <w:szCs w:val="28"/>
        </w:rPr>
        <w:t xml:space="preserve">. </w:t>
      </w:r>
    </w:p>
    <w:p w14:paraId="00009EFF" w14:textId="77777777" w:rsidR="007018F8" w:rsidRPr="004453E0" w:rsidRDefault="007018F8">
      <w:pPr>
        <w:jc w:val="both"/>
        <w:rPr>
          <w:sz w:val="28"/>
          <w:szCs w:val="28"/>
        </w:rPr>
      </w:pPr>
    </w:p>
    <w:p w14:paraId="2E4B40FE" w14:textId="77777777" w:rsidR="00053438" w:rsidRPr="004453E0" w:rsidRDefault="00053438" w:rsidP="00053438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>Međunarodni projekti:</w:t>
      </w:r>
    </w:p>
    <w:p w14:paraId="18090BFE" w14:textId="77777777" w:rsidR="00053438" w:rsidRPr="004453E0" w:rsidRDefault="00053438" w:rsidP="00053438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4453E0">
        <w:rPr>
          <w:sz w:val="28"/>
          <w:szCs w:val="28"/>
        </w:rPr>
        <w:t xml:space="preserve">Tijekom nastavne godine provođen je Erasmus+ projekt u sklopu Erasmus akreditacije. Od 23. do 27. rujna 2024. </w:t>
      </w:r>
      <w:r w:rsidRPr="004453E0">
        <w:rPr>
          <w:rFonts w:cstheme="minorHAnsi"/>
          <w:sz w:val="28"/>
          <w:szCs w:val="28"/>
          <w:shd w:val="clear" w:color="auto" w:fill="FFFFFF"/>
        </w:rPr>
        <w:t>u našoj školi provedena je Erasmus mobilnost učenika iz OŠ SNP 1, Humené (Základná škola, SNP 1, Humenné) iz Slovačke. U školi je od 24. do 27. ožujka 2025. provedena Erasmus mobilnost učenika iz OŠ Triester iz Austrije (Graz). Naša je škola bila domaćin i Erasmus mobilnosti Job Shadowing u razdoblju od 31. ožujka do 4. travnja 2025. kada su nas posjetili učitelji iz škole CEIP Concepción Arenal (Vila Real). Koordinatorica navedenih Erasmus+ projekata i Erasmus akreditacije je knjižničarka Irena Bando.</w:t>
      </w:r>
    </w:p>
    <w:p w14:paraId="590BA1CE" w14:textId="4B2EBE99" w:rsidR="00053438" w:rsidRPr="004453E0" w:rsidRDefault="00053438">
      <w:pPr>
        <w:jc w:val="both"/>
        <w:rPr>
          <w:rFonts w:cstheme="minorHAnsi"/>
          <w:sz w:val="28"/>
          <w:szCs w:val="28"/>
        </w:rPr>
      </w:pPr>
      <w:r w:rsidRPr="004453E0">
        <w:rPr>
          <w:sz w:val="28"/>
          <w:szCs w:val="28"/>
        </w:rPr>
        <w:t>Uspješno su realizirani i međunarodni projekti Globalna učionica – Global Classroom Pair-Share na engleskom i njemačkom jeziku te projekt European Day of Languages Project povodom obilježavanja Europskog dana jezika. Provedeno je i 10ak međunarodnih eTwinning projekata – eTwinning škola. Djelatnice Irena Bando, Katarina Ćorković Matančić i Iris Zorić, dobile su europsku nagradu kvalitete za kvalitetno odrađene eTwinning projekte.</w:t>
      </w:r>
    </w:p>
    <w:p w14:paraId="660F83B2" w14:textId="77777777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>Vijeće učenika:</w:t>
      </w:r>
    </w:p>
    <w:p w14:paraId="7C3C22F8" w14:textId="79AC799A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t>Predsjedni</w:t>
      </w:r>
      <w:r w:rsidR="00E04F3A" w:rsidRPr="004453E0">
        <w:rPr>
          <w:sz w:val="28"/>
          <w:szCs w:val="28"/>
        </w:rPr>
        <w:t>k</w:t>
      </w:r>
      <w:r w:rsidRPr="004453E0">
        <w:rPr>
          <w:sz w:val="28"/>
          <w:szCs w:val="28"/>
        </w:rPr>
        <w:t xml:space="preserve"> Vijeća učenika je </w:t>
      </w:r>
      <w:r w:rsidR="00E04F3A" w:rsidRPr="004453E0">
        <w:rPr>
          <w:sz w:val="28"/>
          <w:szCs w:val="28"/>
        </w:rPr>
        <w:t xml:space="preserve">Mata Bježančević </w:t>
      </w:r>
      <w:r w:rsidRPr="004453E0">
        <w:rPr>
          <w:sz w:val="28"/>
          <w:szCs w:val="28"/>
        </w:rPr>
        <w:t xml:space="preserve">iz </w:t>
      </w:r>
      <w:r w:rsidR="00E04F3A" w:rsidRPr="004453E0">
        <w:rPr>
          <w:sz w:val="28"/>
          <w:szCs w:val="28"/>
        </w:rPr>
        <w:t>2</w:t>
      </w:r>
      <w:r w:rsidRPr="004453E0">
        <w:rPr>
          <w:sz w:val="28"/>
          <w:szCs w:val="28"/>
        </w:rPr>
        <w:t xml:space="preserve">. </w:t>
      </w:r>
      <w:r w:rsidR="00E04F3A" w:rsidRPr="004453E0">
        <w:rPr>
          <w:sz w:val="28"/>
          <w:szCs w:val="28"/>
        </w:rPr>
        <w:t>b</w:t>
      </w:r>
      <w:r w:rsidRPr="004453E0">
        <w:rPr>
          <w:sz w:val="28"/>
          <w:szCs w:val="28"/>
        </w:rPr>
        <w:t xml:space="preserve"> razreda, a zamjenik je </w:t>
      </w:r>
      <w:r w:rsidR="00E04F3A" w:rsidRPr="004453E0">
        <w:rPr>
          <w:sz w:val="28"/>
          <w:szCs w:val="28"/>
        </w:rPr>
        <w:t>Jan Kralik</w:t>
      </w:r>
      <w:r w:rsidRPr="004453E0">
        <w:rPr>
          <w:sz w:val="28"/>
          <w:szCs w:val="28"/>
        </w:rPr>
        <w:t xml:space="preserve"> iz </w:t>
      </w:r>
      <w:r w:rsidR="00E04F3A" w:rsidRPr="004453E0">
        <w:rPr>
          <w:sz w:val="28"/>
          <w:szCs w:val="28"/>
        </w:rPr>
        <w:t>6</w:t>
      </w:r>
      <w:r w:rsidRPr="004453E0">
        <w:rPr>
          <w:sz w:val="28"/>
          <w:szCs w:val="28"/>
        </w:rPr>
        <w:t xml:space="preserve">. </w:t>
      </w:r>
      <w:r w:rsidR="00E04F3A" w:rsidRPr="004453E0">
        <w:rPr>
          <w:sz w:val="28"/>
          <w:szCs w:val="28"/>
        </w:rPr>
        <w:t>c</w:t>
      </w:r>
      <w:r w:rsidRPr="004453E0">
        <w:rPr>
          <w:sz w:val="28"/>
          <w:szCs w:val="28"/>
        </w:rPr>
        <w:t xml:space="preserve"> razreda. Voditeljica Vijeća učenika je učiteljica Jelena Novaković. </w:t>
      </w:r>
      <w:r w:rsidR="00E04F3A" w:rsidRPr="004453E0">
        <w:rPr>
          <w:sz w:val="28"/>
          <w:szCs w:val="28"/>
        </w:rPr>
        <w:t>Za predstavnika člana Županijskog vijeća učenika Osječko-baranjske županije izabran je Ivan Poljak, učenik 5. b razrednog odjela. Ivan je ujedno bio i kandidat za člana Glavnog odbora Županijskog vijeća učenika Osječko-baranjske županije.</w:t>
      </w:r>
      <w:r w:rsidR="007529A1" w:rsidRPr="004453E0">
        <w:rPr>
          <w:sz w:val="28"/>
          <w:szCs w:val="28"/>
        </w:rPr>
        <w:t xml:space="preserve"> Članovi Vijeća učenika, u studenom prošle godine, posjetili su Ured pravobraniteljice za djecu. Tamo </w:t>
      </w:r>
      <w:r w:rsidR="00B3381B" w:rsidRPr="004453E0">
        <w:rPr>
          <w:sz w:val="28"/>
          <w:szCs w:val="28"/>
        </w:rPr>
        <w:t>su se bolje upoznali s Konvencijom o pravima djeteta.</w:t>
      </w:r>
      <w:r w:rsidR="007529A1" w:rsidRPr="004453E0">
        <w:rPr>
          <w:sz w:val="28"/>
          <w:szCs w:val="28"/>
        </w:rPr>
        <w:t xml:space="preserve"> </w:t>
      </w:r>
    </w:p>
    <w:p w14:paraId="2A168619" w14:textId="77777777" w:rsidR="00502EB4" w:rsidRPr="004453E0" w:rsidRDefault="00E4646F">
      <w:pPr>
        <w:jc w:val="both"/>
        <w:rPr>
          <w:sz w:val="28"/>
          <w:szCs w:val="28"/>
        </w:rPr>
      </w:pPr>
      <w:r w:rsidRPr="004453E0">
        <w:rPr>
          <w:sz w:val="28"/>
          <w:szCs w:val="28"/>
        </w:rPr>
        <w:lastRenderedPageBreak/>
        <w:t>Humanitarne akcije:</w:t>
      </w:r>
    </w:p>
    <w:p w14:paraId="3D232641" w14:textId="592E0E17" w:rsidR="00502EB4" w:rsidRPr="004453E0" w:rsidRDefault="00E4646F">
      <w:pPr>
        <w:jc w:val="both"/>
        <w:rPr>
          <w:rFonts w:cstheme="minorHAnsi"/>
          <w:sz w:val="28"/>
          <w:szCs w:val="28"/>
        </w:rPr>
      </w:pPr>
      <w:r w:rsidRPr="004453E0">
        <w:rPr>
          <w:sz w:val="28"/>
          <w:szCs w:val="28"/>
        </w:rPr>
        <w:t>Tijekom nastavne godine proveden</w:t>
      </w:r>
      <w:r w:rsidR="00E43BD9" w:rsidRPr="004453E0">
        <w:rPr>
          <w:sz w:val="28"/>
          <w:szCs w:val="28"/>
        </w:rPr>
        <w:t>o je nekoliko</w:t>
      </w:r>
      <w:r w:rsidRPr="004453E0">
        <w:rPr>
          <w:sz w:val="28"/>
          <w:szCs w:val="28"/>
        </w:rPr>
        <w:t xml:space="preserve"> humanitarn</w:t>
      </w:r>
      <w:r w:rsidR="00E43BD9" w:rsidRPr="004453E0">
        <w:rPr>
          <w:sz w:val="28"/>
          <w:szCs w:val="28"/>
        </w:rPr>
        <w:t>ih</w:t>
      </w:r>
      <w:r w:rsidRPr="004453E0">
        <w:rPr>
          <w:sz w:val="28"/>
          <w:szCs w:val="28"/>
        </w:rPr>
        <w:t xml:space="preserve"> akcij</w:t>
      </w:r>
      <w:r w:rsidR="00E43BD9" w:rsidRPr="004453E0">
        <w:rPr>
          <w:sz w:val="28"/>
          <w:szCs w:val="28"/>
        </w:rPr>
        <w:t>a</w:t>
      </w:r>
      <w:r w:rsidRPr="004453E0">
        <w:rPr>
          <w:sz w:val="28"/>
          <w:szCs w:val="28"/>
        </w:rPr>
        <w:t>.</w:t>
      </w:r>
      <w:r w:rsidR="00E43BD9" w:rsidRPr="004453E0">
        <w:rPr>
          <w:sz w:val="28"/>
          <w:szCs w:val="28"/>
        </w:rPr>
        <w:t xml:space="preserve"> U</w:t>
      </w:r>
      <w:r w:rsidRPr="004453E0">
        <w:rPr>
          <w:sz w:val="28"/>
          <w:szCs w:val="28"/>
        </w:rPr>
        <w:t xml:space="preserve"> </w:t>
      </w:r>
      <w:r w:rsidR="00123B91" w:rsidRPr="004453E0">
        <w:rPr>
          <w:sz w:val="28"/>
          <w:szCs w:val="28"/>
        </w:rPr>
        <w:t xml:space="preserve">suradnji s Crvenim križem provedena je akcija prikupljanja prehrambenih proizvoda Jedan razred, jedan paket. </w:t>
      </w:r>
      <w:r w:rsidR="004E3588" w:rsidRPr="004453E0">
        <w:rPr>
          <w:sz w:val="28"/>
          <w:szCs w:val="28"/>
        </w:rPr>
        <w:t>P</w:t>
      </w:r>
      <w:r w:rsidR="00E43BD9" w:rsidRPr="004453E0">
        <w:rPr>
          <w:sz w:val="28"/>
          <w:szCs w:val="28"/>
        </w:rPr>
        <w:t>ovodom Međunarodnog dana životinja,</w:t>
      </w:r>
      <w:r w:rsidR="004E3588" w:rsidRPr="004453E0">
        <w:rPr>
          <w:sz w:val="28"/>
          <w:szCs w:val="28"/>
        </w:rPr>
        <w:t xml:space="preserve"> u listopadu,</w:t>
      </w:r>
      <w:r w:rsidR="00E43BD9" w:rsidRPr="004453E0">
        <w:rPr>
          <w:sz w:val="28"/>
          <w:szCs w:val="28"/>
        </w:rPr>
        <w:t xml:space="preserve"> </w:t>
      </w:r>
      <w:r w:rsidRPr="004453E0">
        <w:rPr>
          <w:sz w:val="28"/>
          <w:szCs w:val="28"/>
        </w:rPr>
        <w:t xml:space="preserve">prikupljen </w:t>
      </w:r>
      <w:r w:rsidR="004E3588" w:rsidRPr="004453E0">
        <w:rPr>
          <w:sz w:val="28"/>
          <w:szCs w:val="28"/>
        </w:rPr>
        <w:t xml:space="preserve">je </w:t>
      </w:r>
      <w:r w:rsidRPr="004453E0">
        <w:rPr>
          <w:sz w:val="28"/>
          <w:szCs w:val="28"/>
        </w:rPr>
        <w:t>veliki broj potrepština za napuštene pse u Azilu. Na Adventskoj kućici u Tvrđi</w:t>
      </w:r>
      <w:r w:rsidR="00E43BD9" w:rsidRPr="004453E0">
        <w:rPr>
          <w:sz w:val="28"/>
          <w:szCs w:val="28"/>
        </w:rPr>
        <w:t xml:space="preserve"> prikupljeni su dobrovoljni prilozi za rad školske zadruge (776 </w:t>
      </w:r>
      <w:r w:rsidR="00E43BD9" w:rsidRPr="004453E0">
        <w:rPr>
          <w:rFonts w:cstheme="minorHAnsi"/>
          <w:sz w:val="28"/>
          <w:szCs w:val="28"/>
        </w:rPr>
        <w:t>€)</w:t>
      </w:r>
      <w:r w:rsidR="00E43BD9" w:rsidRPr="004453E0">
        <w:rPr>
          <w:sz w:val="28"/>
          <w:szCs w:val="28"/>
        </w:rPr>
        <w:t xml:space="preserve">. Učenici 5. b su prikupljena novčana sredstva (330 </w:t>
      </w:r>
      <w:r w:rsidR="00E43BD9" w:rsidRPr="004453E0">
        <w:rPr>
          <w:rFonts w:cstheme="minorHAnsi"/>
          <w:sz w:val="28"/>
          <w:szCs w:val="28"/>
        </w:rPr>
        <w:t>€)</w:t>
      </w:r>
      <w:r w:rsidR="00B1708E" w:rsidRPr="004453E0">
        <w:rPr>
          <w:rFonts w:cstheme="minorHAnsi"/>
          <w:sz w:val="28"/>
          <w:szCs w:val="28"/>
        </w:rPr>
        <w:t xml:space="preserve"> na adventskoj kućici donirali djeci u Dječjem domu Klasje.</w:t>
      </w:r>
      <w:r w:rsidR="00123B91" w:rsidRPr="004453E0">
        <w:rPr>
          <w:rFonts w:cstheme="minorHAnsi"/>
          <w:sz w:val="28"/>
          <w:szCs w:val="28"/>
        </w:rPr>
        <w:t xml:space="preserve"> </w:t>
      </w:r>
      <w:r w:rsidR="00B1708E" w:rsidRPr="004453E0">
        <w:rPr>
          <w:sz w:val="28"/>
          <w:szCs w:val="28"/>
        </w:rPr>
        <w:t xml:space="preserve">Učenici 2. b razreda prikupili su džeparac za terensku nastavu u iznosu od 551, 22 </w:t>
      </w:r>
      <w:r w:rsidR="00B1708E" w:rsidRPr="004453E0">
        <w:rPr>
          <w:rFonts w:cstheme="minorHAnsi"/>
          <w:sz w:val="28"/>
          <w:szCs w:val="28"/>
        </w:rPr>
        <w:t xml:space="preserve">€. </w:t>
      </w:r>
      <w:r w:rsidR="00FE18A6" w:rsidRPr="004453E0">
        <w:rPr>
          <w:sz w:val="28"/>
          <w:szCs w:val="28"/>
        </w:rPr>
        <w:t xml:space="preserve">Prikupljeno je </w:t>
      </w:r>
      <w:r w:rsidR="00913D3B">
        <w:rPr>
          <w:sz w:val="28"/>
          <w:szCs w:val="28"/>
        </w:rPr>
        <w:t>495</w:t>
      </w:r>
      <w:r w:rsidR="00FE18A6" w:rsidRPr="004453E0">
        <w:rPr>
          <w:sz w:val="28"/>
          <w:szCs w:val="28"/>
        </w:rPr>
        <w:t xml:space="preserve"> </w:t>
      </w:r>
      <w:r w:rsidR="00FE18A6" w:rsidRPr="004453E0">
        <w:rPr>
          <w:rFonts w:cstheme="minorHAnsi"/>
          <w:sz w:val="28"/>
          <w:szCs w:val="28"/>
        </w:rPr>
        <w:t>€ i za akciju Marijini obroci.</w:t>
      </w:r>
    </w:p>
    <w:p w14:paraId="38791596" w14:textId="183DF40F" w:rsidR="00E4646F" w:rsidRPr="004453E0" w:rsidRDefault="00E4646F">
      <w:pPr>
        <w:jc w:val="both"/>
        <w:rPr>
          <w:rFonts w:cstheme="minorHAnsi"/>
          <w:sz w:val="28"/>
          <w:szCs w:val="28"/>
        </w:rPr>
      </w:pPr>
    </w:p>
    <w:p w14:paraId="1BC8B1C0" w14:textId="5A72B65D" w:rsidR="00E4646F" w:rsidRPr="004453E0" w:rsidRDefault="00E4646F">
      <w:pPr>
        <w:jc w:val="both"/>
        <w:rPr>
          <w:sz w:val="28"/>
          <w:szCs w:val="28"/>
        </w:rPr>
      </w:pPr>
      <w:r w:rsidRPr="004453E0">
        <w:rPr>
          <w:rFonts w:cstheme="minorHAnsi"/>
          <w:sz w:val="28"/>
          <w:szCs w:val="28"/>
        </w:rPr>
        <w:t>Pedagoginja Ana Vukojević</w:t>
      </w:r>
    </w:p>
    <w:sectPr w:rsidR="00E4646F" w:rsidRPr="004453E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F72E3"/>
    <w:multiLevelType w:val="hybridMultilevel"/>
    <w:tmpl w:val="664E151A"/>
    <w:lvl w:ilvl="0" w:tplc="C5B681D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8F66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06F1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A889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C8A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A9E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E5FD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6179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A7D5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4309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B4"/>
    <w:rsid w:val="000412C8"/>
    <w:rsid w:val="00053438"/>
    <w:rsid w:val="0007664B"/>
    <w:rsid w:val="000A441E"/>
    <w:rsid w:val="000D4C74"/>
    <w:rsid w:val="000E406B"/>
    <w:rsid w:val="00106173"/>
    <w:rsid w:val="00123B91"/>
    <w:rsid w:val="00132D78"/>
    <w:rsid w:val="00133D3B"/>
    <w:rsid w:val="0014140D"/>
    <w:rsid w:val="0017499C"/>
    <w:rsid w:val="0018226E"/>
    <w:rsid w:val="00193AB4"/>
    <w:rsid w:val="001A270E"/>
    <w:rsid w:val="001D63C0"/>
    <w:rsid w:val="001E765E"/>
    <w:rsid w:val="0022102D"/>
    <w:rsid w:val="00266A36"/>
    <w:rsid w:val="00271845"/>
    <w:rsid w:val="002730C6"/>
    <w:rsid w:val="002E5C7E"/>
    <w:rsid w:val="002F3218"/>
    <w:rsid w:val="00367766"/>
    <w:rsid w:val="003C3519"/>
    <w:rsid w:val="003D174C"/>
    <w:rsid w:val="004302A6"/>
    <w:rsid w:val="004453E0"/>
    <w:rsid w:val="004A0513"/>
    <w:rsid w:val="004A0CF1"/>
    <w:rsid w:val="004E3588"/>
    <w:rsid w:val="00502EB4"/>
    <w:rsid w:val="00511D79"/>
    <w:rsid w:val="00513A47"/>
    <w:rsid w:val="00544F13"/>
    <w:rsid w:val="00545A21"/>
    <w:rsid w:val="00556D80"/>
    <w:rsid w:val="00575F60"/>
    <w:rsid w:val="00596B47"/>
    <w:rsid w:val="005A0C55"/>
    <w:rsid w:val="005D76C1"/>
    <w:rsid w:val="005F469E"/>
    <w:rsid w:val="006173A3"/>
    <w:rsid w:val="006275D2"/>
    <w:rsid w:val="00641FFA"/>
    <w:rsid w:val="00656049"/>
    <w:rsid w:val="006930D5"/>
    <w:rsid w:val="006A3EC7"/>
    <w:rsid w:val="006B7CC5"/>
    <w:rsid w:val="006F05ED"/>
    <w:rsid w:val="006F3F6F"/>
    <w:rsid w:val="007018F8"/>
    <w:rsid w:val="00715559"/>
    <w:rsid w:val="00720213"/>
    <w:rsid w:val="007529A1"/>
    <w:rsid w:val="007610D7"/>
    <w:rsid w:val="007D15E4"/>
    <w:rsid w:val="007E0126"/>
    <w:rsid w:val="007F2924"/>
    <w:rsid w:val="008042F2"/>
    <w:rsid w:val="00805559"/>
    <w:rsid w:val="00864C37"/>
    <w:rsid w:val="0089624F"/>
    <w:rsid w:val="00902D49"/>
    <w:rsid w:val="00913D3B"/>
    <w:rsid w:val="00917C37"/>
    <w:rsid w:val="00917DDF"/>
    <w:rsid w:val="00930A34"/>
    <w:rsid w:val="00982AB5"/>
    <w:rsid w:val="00984FDF"/>
    <w:rsid w:val="00993803"/>
    <w:rsid w:val="009A4C63"/>
    <w:rsid w:val="009B11E4"/>
    <w:rsid w:val="009B4C7C"/>
    <w:rsid w:val="009D031D"/>
    <w:rsid w:val="009D7730"/>
    <w:rsid w:val="009E64F5"/>
    <w:rsid w:val="00A01DB3"/>
    <w:rsid w:val="00A92371"/>
    <w:rsid w:val="00A96CB6"/>
    <w:rsid w:val="00B10D05"/>
    <w:rsid w:val="00B1708E"/>
    <w:rsid w:val="00B30424"/>
    <w:rsid w:val="00B33784"/>
    <w:rsid w:val="00B3381B"/>
    <w:rsid w:val="00B52180"/>
    <w:rsid w:val="00B76D95"/>
    <w:rsid w:val="00B956C6"/>
    <w:rsid w:val="00BA315B"/>
    <w:rsid w:val="00BC7966"/>
    <w:rsid w:val="00BF4B23"/>
    <w:rsid w:val="00C049FE"/>
    <w:rsid w:val="00C30B48"/>
    <w:rsid w:val="00C60571"/>
    <w:rsid w:val="00CC074A"/>
    <w:rsid w:val="00CC1763"/>
    <w:rsid w:val="00CC3528"/>
    <w:rsid w:val="00CF7DA4"/>
    <w:rsid w:val="00D411FF"/>
    <w:rsid w:val="00D758EF"/>
    <w:rsid w:val="00D961CB"/>
    <w:rsid w:val="00DB6CF5"/>
    <w:rsid w:val="00DC3072"/>
    <w:rsid w:val="00DF2308"/>
    <w:rsid w:val="00E04F3A"/>
    <w:rsid w:val="00E201A0"/>
    <w:rsid w:val="00E209C7"/>
    <w:rsid w:val="00E21B9E"/>
    <w:rsid w:val="00E3084D"/>
    <w:rsid w:val="00E32E28"/>
    <w:rsid w:val="00E422BB"/>
    <w:rsid w:val="00E43BD9"/>
    <w:rsid w:val="00E45FE0"/>
    <w:rsid w:val="00E4646F"/>
    <w:rsid w:val="00E933C8"/>
    <w:rsid w:val="00EA6B1D"/>
    <w:rsid w:val="00EC3E85"/>
    <w:rsid w:val="00F1524C"/>
    <w:rsid w:val="00F21344"/>
    <w:rsid w:val="00F317EE"/>
    <w:rsid w:val="00F467B3"/>
    <w:rsid w:val="00F63FF7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1FD8"/>
  <w15:docId w15:val="{B6DE5D2F-94BC-436F-A323-481A2379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A0C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A0C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semiHidden/>
    <w:unhideWhenUsed/>
    <w:rsid w:val="00511D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D63C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4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Vukojević</dc:creator>
  <dc:description/>
  <cp:lastModifiedBy>Ana Vukojević</cp:lastModifiedBy>
  <cp:revision>71</cp:revision>
  <cp:lastPrinted>2022-07-07T05:03:00Z</cp:lastPrinted>
  <dcterms:created xsi:type="dcterms:W3CDTF">2025-08-28T15:46:00Z</dcterms:created>
  <dcterms:modified xsi:type="dcterms:W3CDTF">2025-09-10T12:49:00Z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