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4A7D" w:rsidRDefault="007D2B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Osnovna škola Jagode </w:t>
      </w:r>
      <w:proofErr w:type="spellStart"/>
      <w:r>
        <w:rPr>
          <w:rFonts w:ascii="Arial" w:eastAsia="Arial" w:hAnsi="Arial" w:cs="Arial"/>
          <w:b/>
        </w:rPr>
        <w:t>Truhelke</w:t>
      </w:r>
      <w:proofErr w:type="spellEnd"/>
      <w:r>
        <w:rPr>
          <w:rFonts w:ascii="Arial" w:eastAsia="Arial" w:hAnsi="Arial" w:cs="Arial"/>
          <w:b/>
        </w:rPr>
        <w:t>, Osijek</w:t>
      </w:r>
    </w:p>
    <w:p w14:paraId="00000002" w14:textId="26BF7B6D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KLASA: 112-02/25-01/</w:t>
      </w:r>
      <w:r w:rsidR="006B0F55">
        <w:rPr>
          <w:rFonts w:ascii="Arial" w:eastAsia="Arial" w:hAnsi="Arial" w:cs="Arial"/>
        </w:rPr>
        <w:t>13</w:t>
      </w:r>
    </w:p>
    <w:p w14:paraId="00000003" w14:textId="5807F368" w:rsidR="00014A7D" w:rsidRDefault="007D2B5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URBROJ: 2158-117-01/01-25-</w:t>
      </w:r>
      <w:r w:rsidR="00676041">
        <w:rPr>
          <w:rFonts w:ascii="Arial" w:eastAsia="Arial" w:hAnsi="Arial" w:cs="Arial"/>
        </w:rPr>
        <w:t>3</w:t>
      </w:r>
    </w:p>
    <w:p w14:paraId="00000004" w14:textId="1B381CDC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Osijek, </w:t>
      </w:r>
      <w:r w:rsidR="00335805">
        <w:rPr>
          <w:rFonts w:ascii="Arial" w:eastAsia="Arial" w:hAnsi="Arial" w:cs="Arial"/>
        </w:rPr>
        <w:t>7. svibnja</w:t>
      </w:r>
      <w:r>
        <w:rPr>
          <w:rFonts w:ascii="Arial" w:eastAsia="Arial" w:hAnsi="Arial" w:cs="Arial"/>
        </w:rPr>
        <w:t xml:space="preserve"> 2025.</w:t>
      </w:r>
    </w:p>
    <w:p w14:paraId="00000005" w14:textId="1E11BD80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7/17., 68/18.,  98/19. , 64/20. ,151/22. i 156/23.</w:t>
      </w:r>
      <w:r>
        <w:rPr>
          <w:rFonts w:ascii="Arial" w:eastAsia="Arial" w:hAnsi="Arial" w:cs="Arial"/>
          <w:color w:val="000000"/>
        </w:rPr>
        <w:t xml:space="preserve">) , članka 9. Pravilnika o radu  i   članka 6. i 7. Pravilnika o postupku zapošljavanja te procjeni i vrednovanju kandidata za zapošljavanje ( u daljnjem tekstu : Pravilnik ) </w:t>
      </w:r>
      <w:r>
        <w:rPr>
          <w:rFonts w:ascii="Arial" w:eastAsia="Arial" w:hAnsi="Arial" w:cs="Arial"/>
        </w:rPr>
        <w:t xml:space="preserve">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  <w:i/>
        </w:rPr>
        <w:t xml:space="preserve"> , </w:t>
      </w:r>
      <w:r>
        <w:rPr>
          <w:rFonts w:ascii="Arial" w:eastAsia="Arial" w:hAnsi="Arial" w:cs="Arial"/>
        </w:rPr>
        <w:t>Osijek</w:t>
      </w:r>
      <w:r>
        <w:rPr>
          <w:rFonts w:ascii="Arial" w:eastAsia="Arial" w:hAnsi="Arial" w:cs="Arial"/>
          <w:i/>
        </w:rPr>
        <w:t xml:space="preserve">   </w:t>
      </w:r>
      <w:r>
        <w:rPr>
          <w:rFonts w:ascii="Arial" w:eastAsia="Arial" w:hAnsi="Arial" w:cs="Arial"/>
        </w:rPr>
        <w:t>ravnatelj</w:t>
      </w:r>
      <w:r w:rsidR="007C3029"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 xml:space="preserve">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</w:rPr>
        <w:t xml:space="preserve"> iz  Osijeka, Crkvena ulica 23   objavljuje:</w:t>
      </w:r>
    </w:p>
    <w:p w14:paraId="00000006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NATJEČAJ</w:t>
      </w:r>
    </w:p>
    <w:p w14:paraId="00000007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za popunu radnog mjesta</w:t>
      </w:r>
    </w:p>
    <w:p w14:paraId="0000000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09" w14:textId="77777777" w:rsidR="00014A7D" w:rsidRDefault="007D2B5B">
      <w:pPr>
        <w:spacing w:before="160" w:after="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A" w14:textId="5D45A7F1" w:rsidR="00014A7D" w:rsidRDefault="007D2B5B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1. UČITELJ/ICA </w:t>
      </w:r>
      <w:r w:rsidR="00335805">
        <w:rPr>
          <w:rFonts w:ascii="Arial" w:eastAsia="Arial" w:hAnsi="Arial" w:cs="Arial"/>
        </w:rPr>
        <w:t>MATEMATIKE</w:t>
      </w:r>
      <w:r>
        <w:rPr>
          <w:rFonts w:ascii="Arial" w:eastAsia="Arial" w:hAnsi="Arial" w:cs="Arial"/>
        </w:rPr>
        <w:t xml:space="preserve"> – 1 izvršitelj na određeno, puno radno vrijeme  </w:t>
      </w:r>
      <w:r w:rsidR="00335805">
        <w:rPr>
          <w:rFonts w:ascii="Arial" w:eastAsia="Arial" w:hAnsi="Arial" w:cs="Arial"/>
        </w:rPr>
        <w:t>40</w:t>
      </w:r>
      <w:r>
        <w:rPr>
          <w:rFonts w:ascii="Arial" w:eastAsia="Arial" w:hAnsi="Arial" w:cs="Arial"/>
        </w:rPr>
        <w:t xml:space="preserve"> sati ukupnog radnog vremena</w:t>
      </w:r>
    </w:p>
    <w:p w14:paraId="0000000B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014A7D" w:rsidRDefault="007D2B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natječaj se mogu javiti </w:t>
      </w:r>
      <w:r>
        <w:rPr>
          <w:rFonts w:ascii="Arial" w:eastAsia="Arial" w:hAnsi="Arial" w:cs="Arial"/>
          <w:color w:val="000000"/>
        </w:rPr>
        <w:t>muške i ženske osobe</w:t>
      </w:r>
      <w:r>
        <w:rPr>
          <w:rFonts w:ascii="Arial" w:eastAsia="Arial" w:hAnsi="Arial" w:cs="Arial"/>
        </w:rPr>
        <w:t xml:space="preserve"> u skladu sa Zakonom o ravnopravnosti spolova („Narodne novine“, 82/08. i 69/17.).</w:t>
      </w:r>
    </w:p>
    <w:p w14:paraId="0000000D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Izrazi koji se koriste u natječaju, a imaju rodno značenje koriste se neutralno i odnose se jednako na muške i na ženske osobe. </w:t>
      </w:r>
    </w:p>
    <w:p w14:paraId="0000000E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F" w14:textId="77777777" w:rsidR="00014A7D" w:rsidRDefault="007D2B5B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Uvjeti za zasnivanje radnog odnosa</w:t>
      </w:r>
    </w:p>
    <w:p w14:paraId="00000010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 opći uvjet za zasnivanje radnog odnosa sukladno Zakonu o radu, kandidati moraju ispuniti i</w:t>
      </w:r>
    </w:p>
    <w:p w14:paraId="00000011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posebne uvjete:</w:t>
      </w:r>
    </w:p>
    <w:p w14:paraId="00000012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poznavanje hrvatskoga jezika i latiničnog pisma </w:t>
      </w:r>
    </w:p>
    <w:p w14:paraId="00000013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odgovarajuća vrsta i razina obrazovanja propisana Zakonom o odgoju i obrazovanju u osnovnoj i srednjoj školi („Narodne novine“ 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 , 68/18., 98/19. , 64/20. , 151/22. i 156/23.) i  prema Pravilniku o odgovarajućoj vrsti obrazovanja učitelja i stručnih suradnika u osnovnoj školi ("Narodne novine broj“, 6/19.i 75/20.).</w:t>
      </w:r>
    </w:p>
    <w:p w14:paraId="00000014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5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Uz prijavu na natječaj potrebno je priložiti:</w:t>
      </w:r>
    </w:p>
    <w:p w14:paraId="00000016" w14:textId="04840C96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E79FB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lastoručno potpisan životopis</w:t>
      </w:r>
    </w:p>
    <w:p w14:paraId="00000017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diplomu odnosno dokaz o stečenoj stručnoj spremi </w:t>
      </w:r>
    </w:p>
    <w:p w14:paraId="00000018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dokaz o državljanstvu</w:t>
      </w:r>
    </w:p>
    <w:p w14:paraId="00000019" w14:textId="77777777" w:rsidR="00014A7D" w:rsidRDefault="007D2B5B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uvjerenje da nije pod istragom i da se protiv kandidata ne vodi kazneni postupak glede zapreka za zasnivanje radnog odnosa iz članka 106. Zakona o odgoju i obrazovanju u osnovnoj i srednjoj školi </w:t>
      </w:r>
    </w:p>
    <w:p w14:paraId="0000001A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elektronički zapis ili potvrdu o podacima evidentiranim u matičnoj evidenciji Hrvatskog zavoda za mirovinsko osiguranje.</w:t>
      </w:r>
    </w:p>
    <w:p w14:paraId="0000001B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C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Navedene isprave odnosno prilozi dostavljaju se u neovjerenoj preslici.</w:t>
      </w:r>
    </w:p>
    <w:p w14:paraId="0000001D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Prije sklapanja ugovora o radu odabrani</w:t>
      </w:r>
      <w:r>
        <w:rPr>
          <w:rFonts w:ascii="Arial" w:eastAsia="Arial" w:hAnsi="Arial" w:cs="Arial"/>
        </w:rPr>
        <w:t xml:space="preserve"> kandidat</w:t>
      </w:r>
      <w:r>
        <w:rPr>
          <w:rFonts w:ascii="Arial" w:eastAsia="Arial" w:hAnsi="Arial" w:cs="Arial"/>
          <w:color w:val="000000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0000001E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Kandidat koji ostvaruje pravo prednosti pri zapošljavanju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na temelju</w:t>
      </w:r>
      <w:r>
        <w:rPr>
          <w:rFonts w:ascii="Arial" w:eastAsia="Arial" w:hAnsi="Arial" w:cs="Arial"/>
          <w:color w:val="000000"/>
        </w:rPr>
        <w:t xml:space="preserve"> članka 102.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Zakona o hrvatskim braniteljima iz Domovinskog rata i članovima njihovih obitelji (Narodne novine broj 121/17., 98/19. i 84/21)), članka 48.f Zakona o zaštiti vojnih i civilnih invalida rata (Narodne </w:t>
      </w:r>
      <w:r>
        <w:rPr>
          <w:rFonts w:ascii="Arial" w:eastAsia="Arial" w:hAnsi="Arial" w:cs="Arial"/>
          <w:color w:val="000000"/>
        </w:rPr>
        <w:lastRenderedPageBreak/>
        <w:t xml:space="preserve">novine broj </w:t>
      </w:r>
      <w:r>
        <w:rPr>
          <w:rFonts w:ascii="Arial" w:eastAsia="Arial" w:hAnsi="Arial" w:cs="Arial"/>
        </w:rPr>
        <w:t>33/92., 57/92., 77/92., 27/93., 58/93., 02/94., 76/94., 108/95., 108/96., 82/01., 103/03,148/13. i 98/19)</w:t>
      </w:r>
      <w:r>
        <w:rPr>
          <w:rFonts w:ascii="Arial" w:eastAsia="Arial" w:hAnsi="Arial" w:cs="Arial"/>
          <w:color w:val="000000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eastAsia="Arial" w:hAnsi="Arial" w:cs="Arial"/>
        </w:rPr>
        <w:t>dužan je</w:t>
      </w:r>
      <w:r>
        <w:rPr>
          <w:rFonts w:ascii="Arial" w:eastAsia="Arial" w:hAnsi="Arial" w:cs="Arial"/>
          <w:color w:val="000000"/>
        </w:rPr>
        <w:t xml:space="preserve"> u prijavi na javni natječaj pozvati se na to pravo i uz prijavu priložiti svu propisanu dokumentaciju prema posebnom zakonu , a ima</w:t>
      </w:r>
      <w:r>
        <w:rPr>
          <w:rFonts w:ascii="Arial" w:eastAsia="Arial" w:hAnsi="Arial" w:cs="Arial"/>
        </w:rPr>
        <w:t xml:space="preserve"> prednost u odnosu na ostale kandidate/kinje samo pod jednakim uvjetima.</w:t>
      </w:r>
    </w:p>
    <w:p w14:paraId="0000001F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Kandidat koji se poziva na pravo prednosti pri zapošljavanju na temelju članka 102. 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koji su dostupni na poveznici Ministarstva hrvatskih branitelja:</w:t>
      </w:r>
    </w:p>
    <w:p w14:paraId="00000020" w14:textId="77777777" w:rsidR="00014A7D" w:rsidRDefault="00676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5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 </w:t>
      </w:r>
    </w:p>
    <w:p w14:paraId="00000021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Dodatne informacije o gore navedenim dokazima potražite na sljedećoj poveznici</w:t>
      </w:r>
    </w:p>
    <w:p w14:paraId="00000022" w14:textId="77777777" w:rsidR="00014A7D" w:rsidRDefault="006760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" w:after="0" w:line="240" w:lineRule="auto"/>
        <w:rPr>
          <w:rFonts w:ascii="Arial" w:eastAsia="Arial" w:hAnsi="Arial" w:cs="Arial"/>
          <w:color w:val="0099FF"/>
        </w:rPr>
      </w:pPr>
      <w:hyperlink r:id="rId6">
        <w:r w:rsidR="007D2B5B">
          <w:rPr>
            <w:rFonts w:ascii="Arial" w:eastAsia="Arial" w:hAnsi="Arial" w:cs="Arial"/>
            <w:color w:val="0099FF"/>
          </w:rPr>
          <w:t>https://branitelji.gov.hr/UserDocsImages//dokumenti/Nikola//popis%20dokaza%20za%20ostvarivanje%20prava%20prednosti%20pri%20zapo%C5%A1ljavanju-%20ZOHBDR%202021.pdf</w:t>
        </w:r>
      </w:hyperlink>
    </w:p>
    <w:p w14:paraId="00000023" w14:textId="77777777" w:rsidR="00014A7D" w:rsidRDefault="00014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</w:p>
    <w:p w14:paraId="00000024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00000025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Poveznica na internetsku stranicu Ministarstva hrvatskih branitelja s popisom dokaza potrebnih za ostvarivanje prava prednosti:</w:t>
      </w:r>
    </w:p>
    <w:p w14:paraId="00000026" w14:textId="77777777" w:rsidR="00014A7D" w:rsidRDefault="00676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7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</w:t>
      </w:r>
    </w:p>
    <w:p w14:paraId="00000027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B2EC"/>
        </w:rPr>
      </w:pPr>
      <w:r>
        <w:rPr>
          <w:rFonts w:ascii="Times New Roman" w:eastAsia="Times New Roman" w:hAnsi="Times New Roman" w:cs="Times New Roman"/>
        </w:rPr>
        <w:t xml:space="preserve">Dodatne informacije o gore navedenim dokazima potražite na sljedećoj poveznici: </w:t>
      </w:r>
    </w:p>
    <w:p w14:paraId="00000028" w14:textId="77777777" w:rsidR="00014A7D" w:rsidRDefault="00676041">
      <w:pPr>
        <w:jc w:val="both"/>
        <w:rPr>
          <w:rFonts w:ascii="Arial" w:eastAsia="Arial" w:hAnsi="Arial" w:cs="Arial"/>
          <w:color w:val="4DB2EC"/>
        </w:rPr>
      </w:pPr>
      <w:hyperlink r:id="rId8">
        <w:r w:rsidR="007D2B5B">
          <w:rPr>
            <w:rFonts w:ascii="Arial" w:eastAsia="Arial" w:hAnsi="Arial" w:cs="Arial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000029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DB2EC"/>
        </w:rPr>
        <w:t xml:space="preserve">Kandidat koji se poziva na pravo prednosti pri zapošljavanju u skladu s člankom 48. f Zakona o zaštiti vojnih i civilnih invalida rata (Narodne novine, broj </w:t>
      </w:r>
      <w:r>
        <w:rPr>
          <w:rFonts w:ascii="Arial" w:eastAsia="Arial" w:hAnsi="Arial" w:cs="Arial"/>
        </w:rPr>
        <w:t>33/92., 57/92., 77/92., 27/93., 58/93., 02/94., 76/94., 108/95., 108/96., 82/01., 103/03,148/13. i 98/19)dužan je uz prijavu na natječaj priložiti sve dokaze o ispunjavanju traženih uvjeta i potvrdu o statusu vojnog/civilnog invalida rata i dokaz o tome na koji je način prestao prethodni radni odnos.</w:t>
      </w:r>
    </w:p>
    <w:p w14:paraId="0000002A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0000002B" w14:textId="77777777" w:rsidR="00014A7D" w:rsidRDefault="007D2B5B">
      <w:pPr>
        <w:jc w:val="both"/>
      </w:pPr>
      <w:r>
        <w:rPr>
          <w:rFonts w:ascii="Arial" w:eastAsia="Arial" w:hAnsi="Arial" w:cs="Arial"/>
        </w:rPr>
        <w:t>Kandidat koji</w:t>
      </w:r>
      <w:r>
        <w:rPr>
          <w:rFonts w:ascii="Arial" w:eastAsia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eastAsia="Arial" w:hAnsi="Arial" w:cs="Arial"/>
        </w:rPr>
        <w:t>dužan</w:t>
      </w:r>
      <w:r>
        <w:rPr>
          <w:rFonts w:ascii="Arial" w:eastAsia="Arial" w:hAnsi="Arial" w:cs="Arial"/>
          <w:color w:val="000000"/>
        </w:rPr>
        <w:t xml:space="preserve"> je pristupiti procjeni</w:t>
      </w:r>
      <w:r>
        <w:rPr>
          <w:rFonts w:ascii="Arial" w:eastAsia="Arial" w:hAnsi="Arial" w:cs="Arial"/>
        </w:rPr>
        <w:t xml:space="preserve"> odnosno vrednovanju </w:t>
      </w:r>
      <w:r>
        <w:rPr>
          <w:rFonts w:ascii="Arial" w:eastAsia="Arial" w:hAnsi="Arial" w:cs="Arial"/>
          <w:color w:val="000000"/>
        </w:rPr>
        <w:t xml:space="preserve">prema odredbama </w:t>
      </w:r>
      <w:r>
        <w:rPr>
          <w:rFonts w:ascii="Arial" w:eastAsia="Arial" w:hAnsi="Arial" w:cs="Arial"/>
        </w:rPr>
        <w:t>Pravilnika o postupku zapošljavanja te procjeni i vrednovanju kandidata za zapošljavanje dostupan na poveznici</w:t>
      </w:r>
      <w:r>
        <w:rPr>
          <w:rFonts w:ascii="Arial" w:eastAsia="Arial" w:hAnsi="Arial" w:cs="Arial"/>
          <w:i/>
        </w:rPr>
        <w:t xml:space="preserve"> </w:t>
      </w:r>
      <w:hyperlink r:id="rId9">
        <w:r>
          <w:rPr>
            <w:color w:val="4DB2EC"/>
          </w:rPr>
          <w:t>https://os-jtruhelke-os.skole.hr/wp-content/uploads/sites/2566/2024/08/Pravilnik_o_postupku_zaposljavanja_te_procjeni_i_vrednovanju_kandidata_za_zaposljavanje.pdf</w:t>
        </w:r>
      </w:hyperlink>
    </w:p>
    <w:p w14:paraId="0000002C" w14:textId="77777777" w:rsidR="00014A7D" w:rsidRDefault="00014A7D">
      <w:pPr>
        <w:jc w:val="both"/>
      </w:pPr>
    </w:p>
    <w:p w14:paraId="0000002D" w14:textId="587AB491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lastRenderedPageBreak/>
        <w:t xml:space="preserve">Obavijest o datumu i vremenu procjene odnosno vrednovanja kandidata biti će objavljena  na web stranici 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</w:rPr>
        <w:t>, Osijek</w:t>
      </w:r>
      <w:r>
        <w:rPr>
          <w:rFonts w:ascii="Arial" w:eastAsia="Arial" w:hAnsi="Arial" w:cs="Arial"/>
          <w:b/>
          <w:i/>
        </w:rPr>
        <w:t xml:space="preserve">  </w:t>
      </w:r>
      <w:hyperlink r:id="rId10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 w:rsidRPr="007D2B5B">
        <w:rPr>
          <w:rFonts w:ascii="Arial" w:eastAsia="Arial" w:hAnsi="Arial" w:cs="Arial"/>
          <w:i/>
        </w:rPr>
        <w:t xml:space="preserve">u rubrici </w:t>
      </w:r>
      <w:r>
        <w:rPr>
          <w:rFonts w:ascii="Arial" w:eastAsia="Arial" w:hAnsi="Arial" w:cs="Arial"/>
          <w:i/>
          <w:color w:val="00B0F0"/>
        </w:rPr>
        <w:t>„Natječaji.“</w:t>
      </w:r>
    </w:p>
    <w:p w14:paraId="0000002E" w14:textId="65309ED4" w:rsidR="00014A7D" w:rsidRDefault="007D2B5B">
      <w:pPr>
        <w:jc w:val="both"/>
      </w:pPr>
      <w:r>
        <w:rPr>
          <w:rFonts w:ascii="Arial" w:eastAsia="Arial" w:hAnsi="Arial" w:cs="Arial"/>
        </w:rPr>
        <w:t xml:space="preserve">Sadržaj i način vrednovanja, te pravni i drugi izvori za pripremanje kandidata za vrednovanje, biti će objavljeni na mrežnoj stanici 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</w:rPr>
        <w:t>, Osijek</w:t>
      </w:r>
      <w:r>
        <w:rPr>
          <w:rFonts w:ascii="Arial" w:eastAsia="Arial" w:hAnsi="Arial" w:cs="Arial"/>
          <w:i/>
        </w:rPr>
        <w:t xml:space="preserve">  </w:t>
      </w:r>
      <w:hyperlink r:id="rId11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 w:rsidRPr="007D2B5B">
        <w:rPr>
          <w:rFonts w:ascii="Arial" w:eastAsia="Arial" w:hAnsi="Arial" w:cs="Arial"/>
          <w:i/>
        </w:rPr>
        <w:t>u rubrici</w:t>
      </w:r>
      <w:r>
        <w:rPr>
          <w:rFonts w:ascii="Arial" w:eastAsia="Arial" w:hAnsi="Arial" w:cs="Arial"/>
          <w:i/>
          <w:color w:val="00B0F0"/>
        </w:rPr>
        <w:t xml:space="preserve"> „Natječaji“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</w:rPr>
        <w:t xml:space="preserve">na poveznici </w:t>
      </w:r>
      <w:hyperlink r:id="rId12">
        <w:r>
          <w:rPr>
            <w:color w:val="4DB2EC"/>
          </w:rPr>
          <w:t>https://os-jtruhelke-os.skole.hr/natjecaji/</w:t>
        </w:r>
      </w:hyperlink>
    </w:p>
    <w:p w14:paraId="0000002F" w14:textId="77777777" w:rsidR="00014A7D" w:rsidRDefault="00014A7D">
      <w:pPr>
        <w:jc w:val="both"/>
        <w:rPr>
          <w:rFonts w:ascii="Arial" w:eastAsia="Arial" w:hAnsi="Arial" w:cs="Arial"/>
          <w:color w:val="000000"/>
        </w:rPr>
      </w:pPr>
    </w:p>
    <w:p w14:paraId="00000030" w14:textId="77777777" w:rsidR="00014A7D" w:rsidRDefault="007D2B5B">
      <w:pPr>
        <w:jc w:val="both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</w:rPr>
        <w:t xml:space="preserve">Kandidat </w:t>
      </w:r>
      <w:r>
        <w:rPr>
          <w:rFonts w:ascii="Arial" w:eastAsia="Arial" w:hAnsi="Arial" w:cs="Arial"/>
          <w:color w:val="000000"/>
        </w:rPr>
        <w:t xml:space="preserve">prijavom na natječaj </w:t>
      </w:r>
      <w:r>
        <w:rPr>
          <w:rFonts w:ascii="Arial" w:eastAsia="Arial" w:hAnsi="Arial" w:cs="Arial"/>
        </w:rPr>
        <w:t xml:space="preserve">daje </w:t>
      </w:r>
      <w:r>
        <w:rPr>
          <w:rFonts w:ascii="Arial" w:eastAsia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eastAsia="Arial" w:hAnsi="Arial" w:cs="Arial"/>
        </w:rPr>
        <w:t xml:space="preserve"> sukladno važećim propisima o zaštiti osobnih podataka.</w:t>
      </w:r>
    </w:p>
    <w:p w14:paraId="00000031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Rok za podnošenje prijave na natječaj je </w:t>
      </w:r>
      <w:r>
        <w:rPr>
          <w:rFonts w:ascii="Arial" w:eastAsia="Arial" w:hAnsi="Arial" w:cs="Arial"/>
          <w:b/>
        </w:rPr>
        <w:t>osam dana od dana objave natječaja</w:t>
      </w:r>
      <w:r>
        <w:rPr>
          <w:rFonts w:ascii="Arial" w:eastAsia="Arial" w:hAnsi="Arial" w:cs="Arial"/>
        </w:rPr>
        <w:t xml:space="preserve">. </w:t>
      </w:r>
    </w:p>
    <w:p w14:paraId="00000032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Prijave na natječaj dostavljaju se neposredno ili poštom na adresu: </w:t>
      </w:r>
      <w:r>
        <w:rPr>
          <w:rFonts w:ascii="Arial" w:eastAsia="Arial" w:hAnsi="Arial" w:cs="Arial"/>
          <w:i/>
          <w:color w:val="00B0F0"/>
        </w:rPr>
        <w:t xml:space="preserve">Osnovna škola Jagode </w:t>
      </w:r>
      <w:proofErr w:type="spellStart"/>
      <w:r>
        <w:rPr>
          <w:rFonts w:ascii="Arial" w:eastAsia="Arial" w:hAnsi="Arial" w:cs="Arial"/>
          <w:i/>
          <w:color w:val="00B0F0"/>
        </w:rPr>
        <w:t>Truhelke</w:t>
      </w:r>
      <w:proofErr w:type="spellEnd"/>
      <w:r>
        <w:rPr>
          <w:rFonts w:ascii="Arial" w:eastAsia="Arial" w:hAnsi="Arial" w:cs="Arial"/>
          <w:i/>
          <w:color w:val="00B0F0"/>
        </w:rPr>
        <w:t xml:space="preserve">, Crkvena ulica 23, 31 000 Osijek </w:t>
      </w:r>
      <w:r>
        <w:rPr>
          <w:rFonts w:ascii="Arial" w:eastAsia="Arial" w:hAnsi="Arial" w:cs="Arial"/>
        </w:rPr>
        <w:t xml:space="preserve">s naznakom </w:t>
      </w:r>
      <w:r>
        <w:rPr>
          <w:rFonts w:ascii="Arial" w:eastAsia="Arial" w:hAnsi="Arial" w:cs="Arial"/>
          <w:color w:val="00B0F0"/>
        </w:rPr>
        <w:t>„za natječaj”.</w:t>
      </w:r>
    </w:p>
    <w:p w14:paraId="00000033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Nepravodobne i nepotpune prijave neće se razmatrati.</w:t>
      </w:r>
    </w:p>
    <w:p w14:paraId="00000034" w14:textId="02694587" w:rsidR="00014A7D" w:rsidRDefault="007D2B5B">
      <w:pPr>
        <w:jc w:val="both"/>
      </w:pPr>
      <w:r>
        <w:rPr>
          <w:rFonts w:ascii="Arial" w:eastAsia="Arial" w:hAnsi="Arial" w:cs="Arial"/>
        </w:rPr>
        <w:t xml:space="preserve">O rezultatima natječaja kandidat prijavljen na natječaj bit će obaviješten putem mrežne stranice OŠ Jagode </w:t>
      </w:r>
      <w:proofErr w:type="spellStart"/>
      <w:r>
        <w:rPr>
          <w:rFonts w:ascii="Arial" w:eastAsia="Arial" w:hAnsi="Arial" w:cs="Arial"/>
        </w:rPr>
        <w:t>Truehlke</w:t>
      </w:r>
      <w:proofErr w:type="spellEnd"/>
      <w:r>
        <w:rPr>
          <w:rFonts w:ascii="Arial" w:eastAsia="Arial" w:hAnsi="Arial" w:cs="Arial"/>
        </w:rPr>
        <w:t xml:space="preserve"> Osijek </w:t>
      </w:r>
      <w:hyperlink r:id="rId13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</w:p>
    <w:p w14:paraId="00000035" w14:textId="77777777" w:rsidR="00014A7D" w:rsidRDefault="007D2B5B">
      <w:pPr>
        <w:jc w:val="both"/>
      </w:pPr>
      <w:r>
        <w:rPr>
          <w:rFonts w:ascii="Arial" w:eastAsia="Arial" w:hAnsi="Arial" w:cs="Arial"/>
        </w:rPr>
        <w:t xml:space="preserve"> u rubrici „Natječaji“ na poveznici </w:t>
      </w:r>
      <w:hyperlink r:id="rId14">
        <w:r>
          <w:rPr>
            <w:color w:val="4DB2EC"/>
          </w:rPr>
          <w:t>https://os-jtruhelke-os.skole.hr/natjecaji/</w:t>
        </w:r>
      </w:hyperlink>
    </w:p>
    <w:p w14:paraId="00000036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najkasnije u roku od osam dana od dana sklapanja ugovora o radu s </w:t>
      </w:r>
      <w:r>
        <w:rPr>
          <w:rFonts w:ascii="Arial" w:eastAsia="Arial" w:hAnsi="Arial" w:cs="Arial"/>
          <w:color w:val="000000"/>
        </w:rPr>
        <w:t>odabranim/om</w:t>
      </w:r>
      <w:r>
        <w:rPr>
          <w:rFonts w:ascii="Arial" w:eastAsia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>
        <w:rPr>
          <w:rFonts w:ascii="Arial" w:eastAsia="Arial" w:hAnsi="Arial" w:cs="Arial"/>
          <w:color w:val="000000"/>
        </w:rPr>
        <w:t>22. stavku 4. Pravilnika.</w:t>
      </w:r>
    </w:p>
    <w:p w14:paraId="00000037" w14:textId="7E1E1AF6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Natječaj je </w:t>
      </w:r>
      <w:r>
        <w:rPr>
          <w:rFonts w:ascii="Arial" w:eastAsia="Arial" w:hAnsi="Arial" w:cs="Arial"/>
          <w:color w:val="000000"/>
        </w:rPr>
        <w:t xml:space="preserve">objavljen </w:t>
      </w:r>
      <w:r w:rsidR="00335805">
        <w:rPr>
          <w:rFonts w:ascii="Arial" w:eastAsia="Arial" w:hAnsi="Arial" w:cs="Arial"/>
          <w:color w:val="000000"/>
        </w:rPr>
        <w:t xml:space="preserve">7. </w:t>
      </w:r>
      <w:r w:rsidR="009E79FB">
        <w:rPr>
          <w:rFonts w:ascii="Arial" w:eastAsia="Arial" w:hAnsi="Arial" w:cs="Arial"/>
          <w:color w:val="000000"/>
        </w:rPr>
        <w:t>5.</w:t>
      </w:r>
      <w:r w:rsidR="007C302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 2025. </w:t>
      </w:r>
      <w:r>
        <w:rPr>
          <w:rFonts w:ascii="Arial" w:eastAsia="Arial" w:hAnsi="Arial" w:cs="Arial"/>
        </w:rPr>
        <w:t xml:space="preserve">godine na mrežnoj stranici 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</w:rPr>
        <w:t xml:space="preserve"> Osijek </w:t>
      </w:r>
      <w:hyperlink r:id="rId15">
        <w:r>
          <w:rPr>
            <w:color w:val="4DB2EC"/>
          </w:rPr>
          <w:t>https://os-jtruhelke-os.skole.hr/</w:t>
        </w:r>
      </w:hyperlink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 xml:space="preserve"> i na oglasnoj ploči 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</w:rPr>
        <w:t>, Osijek, te mrežnoj stranici i oglasnoj ploči Hrvatskoga zavoda za zapošljavanje.</w:t>
      </w:r>
    </w:p>
    <w:p w14:paraId="0000003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9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A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B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C" w14:textId="7CFE049E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C3029">
        <w:rPr>
          <w:rFonts w:ascii="Arial" w:eastAsia="Arial" w:hAnsi="Arial" w:cs="Arial"/>
        </w:rPr>
        <w:t>Ravnateljica</w:t>
      </w:r>
    </w:p>
    <w:p w14:paraId="0000003D" w14:textId="7DBDEF9A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  <w:r w:rsidR="007C3029">
        <w:rPr>
          <w:rFonts w:ascii="Arial" w:eastAsia="Arial" w:hAnsi="Arial" w:cs="Arial"/>
        </w:rPr>
        <w:t>Danijela Zorinić, prof.</w:t>
      </w:r>
    </w:p>
    <w:p w14:paraId="0000003E" w14:textId="77777777" w:rsidR="00014A7D" w:rsidRDefault="00014A7D"/>
    <w:p w14:paraId="6E275AA3" w14:textId="77777777" w:rsidR="00AD4FA8" w:rsidRDefault="00AD4FA8"/>
    <w:sectPr w:rsidR="00AD4FA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7F46"/>
    <w:multiLevelType w:val="multilevel"/>
    <w:tmpl w:val="E17AAE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7D"/>
    <w:rsid w:val="00014A7D"/>
    <w:rsid w:val="0015762F"/>
    <w:rsid w:val="00335805"/>
    <w:rsid w:val="005E01C0"/>
    <w:rsid w:val="00676041"/>
    <w:rsid w:val="006B0F55"/>
    <w:rsid w:val="007C3029"/>
    <w:rsid w:val="007D2B5B"/>
    <w:rsid w:val="009E79FB"/>
    <w:rsid w:val="00AD4FA8"/>
    <w:rsid w:val="00E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1138"/>
  <w15:docId w15:val="{05781910-A4E4-48AF-941E-018630E3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7D2B5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2B5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D2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s://os-jtruhelke-os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os-jtruhelke-os.skole.hr/natjecaj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os-jtruhelke-os.skole.hr/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s://os-jtruhelke-os.skole.hr/" TargetMode="External"/><Relationship Id="rId10" Type="http://schemas.openxmlformats.org/officeDocument/2006/relationships/hyperlink" Target="https://os-jtruhelke-os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jtruhelke-os.skole.hr/wp-content/uploads/sites/2566/2024/08/Pravilnik_o_postupku_zaposljavanja_te_procjeni_i_vrednovanju_kandidata_za_zaposljavanje.pdf" TargetMode="External"/><Relationship Id="rId14" Type="http://schemas.openxmlformats.org/officeDocument/2006/relationships/hyperlink" Target="https://os-jtruhelke-os.skole.hr/natjeca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1350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Zvjezdana Faktor</cp:lastModifiedBy>
  <cp:revision>11</cp:revision>
  <dcterms:created xsi:type="dcterms:W3CDTF">2025-02-04T08:49:00Z</dcterms:created>
  <dcterms:modified xsi:type="dcterms:W3CDTF">2025-05-07T08:59:00Z</dcterms:modified>
</cp:coreProperties>
</file>