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AD" w:rsidRDefault="00865BAD" w:rsidP="00865BA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Stara Europa  - pitomi brežuljci</w:t>
      </w:r>
    </w:p>
    <w:p w:rsidR="00865BAD" w:rsidRPr="00865BAD" w:rsidRDefault="00865BAD" w:rsidP="00865BAD">
      <w:pPr>
        <w:jc w:val="center"/>
        <w:outlineLvl w:val="0"/>
        <w:rPr>
          <w:i/>
          <w:sz w:val="16"/>
          <w:szCs w:val="16"/>
        </w:rPr>
      </w:pPr>
      <w:r w:rsidRPr="00865BAD">
        <w:rPr>
          <w:i/>
          <w:sz w:val="16"/>
          <w:szCs w:val="16"/>
        </w:rPr>
        <w:t>(pročitaj udžbenik na stranicama 29., 30.)</w:t>
      </w:r>
    </w:p>
    <w:p w:rsidR="00865BAD" w:rsidRPr="004D2049" w:rsidRDefault="00865BAD" w:rsidP="00865BAD">
      <w:pPr>
        <w:outlineLvl w:val="0"/>
        <w:rPr>
          <w:sz w:val="24"/>
          <w:szCs w:val="24"/>
        </w:rPr>
      </w:pPr>
      <w:r w:rsidRPr="004D2049">
        <w:rPr>
          <w:sz w:val="24"/>
          <w:szCs w:val="24"/>
        </w:rPr>
        <w:t xml:space="preserve">Paleozoik (550 – 300 </w:t>
      </w:r>
      <w:proofErr w:type="spellStart"/>
      <w:r w:rsidRPr="004D2049">
        <w:rPr>
          <w:sz w:val="24"/>
          <w:szCs w:val="24"/>
        </w:rPr>
        <w:t>mil.god</w:t>
      </w:r>
      <w:proofErr w:type="spellEnd"/>
      <w:r w:rsidRPr="004D2049">
        <w:rPr>
          <w:sz w:val="24"/>
          <w:szCs w:val="24"/>
        </w:rPr>
        <w:t>): izdizanje planinskih lanaca &gt; tektonika</w:t>
      </w:r>
    </w:p>
    <w:p w:rsidR="00865BAD" w:rsidRDefault="00865BAD" w:rsidP="00865BAD">
      <w:pPr>
        <w:rPr>
          <w:sz w:val="24"/>
          <w:szCs w:val="24"/>
        </w:rPr>
      </w:pPr>
      <w:r w:rsidRPr="004D20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Pr="004D2049">
        <w:rPr>
          <w:sz w:val="24"/>
          <w:szCs w:val="24"/>
        </w:rPr>
        <w:t xml:space="preserve">        Snižavanje tih planina &gt; dugotrajni utjecaji kiše, vode, snijega, leda, vjetra.</w:t>
      </w:r>
    </w:p>
    <w:p w:rsidR="00865BAD" w:rsidRPr="00865BAD" w:rsidRDefault="00865BAD" w:rsidP="00865BAD">
      <w:pPr>
        <w:rPr>
          <w:i/>
          <w:sz w:val="16"/>
          <w:szCs w:val="16"/>
        </w:rPr>
      </w:pPr>
      <w:r w:rsidRPr="00865BAD">
        <w:rPr>
          <w:i/>
          <w:sz w:val="16"/>
          <w:szCs w:val="16"/>
        </w:rPr>
        <w:t>(Prepiši gornje natuknice)</w:t>
      </w:r>
    </w:p>
    <w:p w:rsidR="00865BAD" w:rsidRPr="004D2049" w:rsidRDefault="00865BAD" w:rsidP="00865BAD">
      <w:pPr>
        <w:rPr>
          <w:sz w:val="24"/>
          <w:szCs w:val="24"/>
        </w:rPr>
      </w:pPr>
      <w:r w:rsidRPr="004D2049">
        <w:rPr>
          <w:b/>
          <w:sz w:val="24"/>
          <w:szCs w:val="24"/>
        </w:rPr>
        <w:t>Staro gromadno gorje</w:t>
      </w:r>
      <w:r w:rsidRPr="004D2049">
        <w:rPr>
          <w:i/>
          <w:sz w:val="24"/>
          <w:szCs w:val="24"/>
        </w:rPr>
        <w:t>(</w:t>
      </w:r>
      <w:r w:rsidRPr="00865BAD">
        <w:rPr>
          <w:i/>
          <w:sz w:val="16"/>
          <w:szCs w:val="16"/>
        </w:rPr>
        <w:t>prepiši točno u bilježnicu</w:t>
      </w:r>
      <w:r w:rsidRPr="004D2049">
        <w:rPr>
          <w:i/>
          <w:sz w:val="24"/>
          <w:szCs w:val="24"/>
        </w:rPr>
        <w:t>):</w:t>
      </w:r>
      <w:r w:rsidRPr="004D2049">
        <w:rPr>
          <w:sz w:val="24"/>
          <w:szCs w:val="24"/>
        </w:rPr>
        <w:t>: nisko, visoko, zaobljenih vrhova, šiljatih vrhova, blagih padina, strmih padina, izlomljeno u gromade, izduženo u lancima, lako prohodno, teško prohodno, ispresijecano širokim riječnim dolinama i zavalama, bogato rudama, siromašno rudama</w:t>
      </w:r>
    </w:p>
    <w:p w:rsidR="00865BAD" w:rsidRPr="004D2049" w:rsidRDefault="00865BAD" w:rsidP="00865BAD">
      <w:pPr>
        <w:rPr>
          <w:sz w:val="24"/>
          <w:szCs w:val="24"/>
        </w:rPr>
      </w:pPr>
      <w:r w:rsidRPr="004D2049">
        <w:rPr>
          <w:b/>
          <w:sz w:val="24"/>
          <w:szCs w:val="24"/>
        </w:rPr>
        <w:t>Primjeri</w:t>
      </w:r>
      <w:r w:rsidRPr="004D2049">
        <w:rPr>
          <w:i/>
          <w:sz w:val="24"/>
          <w:szCs w:val="24"/>
        </w:rPr>
        <w:t>(</w:t>
      </w:r>
      <w:r w:rsidRPr="00865BAD">
        <w:rPr>
          <w:i/>
          <w:sz w:val="16"/>
          <w:szCs w:val="16"/>
        </w:rPr>
        <w:t>prepiši točno u bilježnicu</w:t>
      </w:r>
      <w:r w:rsidRPr="004D2049">
        <w:rPr>
          <w:i/>
          <w:sz w:val="24"/>
          <w:szCs w:val="24"/>
        </w:rPr>
        <w:t>)</w:t>
      </w:r>
      <w:r w:rsidRPr="004D2049">
        <w:rPr>
          <w:sz w:val="24"/>
          <w:szCs w:val="24"/>
        </w:rPr>
        <w:t xml:space="preserve">: Ural, Alpe, Skandinavsko gorje, </w:t>
      </w:r>
      <w:proofErr w:type="spellStart"/>
      <w:r w:rsidRPr="004D2049">
        <w:rPr>
          <w:sz w:val="24"/>
          <w:szCs w:val="24"/>
        </w:rPr>
        <w:t>Betijski</w:t>
      </w:r>
      <w:proofErr w:type="spellEnd"/>
      <w:r w:rsidRPr="004D2049">
        <w:rPr>
          <w:sz w:val="24"/>
          <w:szCs w:val="24"/>
        </w:rPr>
        <w:t xml:space="preserve"> </w:t>
      </w:r>
      <w:proofErr w:type="spellStart"/>
      <w:r w:rsidRPr="004D2049">
        <w:rPr>
          <w:sz w:val="24"/>
          <w:szCs w:val="24"/>
        </w:rPr>
        <w:t>kordiljeri</w:t>
      </w:r>
      <w:proofErr w:type="spellEnd"/>
      <w:r w:rsidRPr="004D2049">
        <w:rPr>
          <w:sz w:val="24"/>
          <w:szCs w:val="24"/>
        </w:rPr>
        <w:t xml:space="preserve">,  gorja Velike Britanije i Irske, Karpati, Njemačko-češko </w:t>
      </w:r>
      <w:proofErr w:type="spellStart"/>
      <w:r w:rsidRPr="004D2049">
        <w:rPr>
          <w:sz w:val="24"/>
          <w:szCs w:val="24"/>
        </w:rPr>
        <w:t>sredogorje</w:t>
      </w:r>
      <w:proofErr w:type="spellEnd"/>
      <w:r w:rsidRPr="004D2049">
        <w:rPr>
          <w:sz w:val="24"/>
          <w:szCs w:val="24"/>
        </w:rPr>
        <w:t xml:space="preserve">, Kavkaz, Ardeni, Dinaridi, </w:t>
      </w:r>
      <w:proofErr w:type="spellStart"/>
      <w:r w:rsidRPr="004D2049">
        <w:rPr>
          <w:sz w:val="24"/>
          <w:szCs w:val="24"/>
        </w:rPr>
        <w:t>Vogezi</w:t>
      </w:r>
      <w:proofErr w:type="spellEnd"/>
      <w:r w:rsidRPr="004D2049">
        <w:rPr>
          <w:sz w:val="24"/>
          <w:szCs w:val="24"/>
        </w:rPr>
        <w:t xml:space="preserve">, Apenini, </w:t>
      </w:r>
      <w:proofErr w:type="spellStart"/>
      <w:r w:rsidRPr="004D2049">
        <w:rPr>
          <w:sz w:val="24"/>
          <w:szCs w:val="24"/>
        </w:rPr>
        <w:t>Kantabrijsko</w:t>
      </w:r>
      <w:proofErr w:type="spellEnd"/>
      <w:r w:rsidRPr="004D2049">
        <w:rPr>
          <w:sz w:val="24"/>
          <w:szCs w:val="24"/>
        </w:rPr>
        <w:t xml:space="preserve"> gorje, </w:t>
      </w:r>
      <w:proofErr w:type="spellStart"/>
      <w:r w:rsidRPr="004D2049">
        <w:rPr>
          <w:sz w:val="24"/>
          <w:szCs w:val="24"/>
        </w:rPr>
        <w:t>Šarsko-pindsko</w:t>
      </w:r>
      <w:proofErr w:type="spellEnd"/>
      <w:r w:rsidRPr="004D2049">
        <w:rPr>
          <w:sz w:val="24"/>
          <w:szCs w:val="24"/>
        </w:rPr>
        <w:t xml:space="preserve"> gorje (</w:t>
      </w:r>
      <w:proofErr w:type="spellStart"/>
      <w:r w:rsidRPr="004D2049">
        <w:rPr>
          <w:sz w:val="24"/>
          <w:szCs w:val="24"/>
        </w:rPr>
        <w:t>Šar</w:t>
      </w:r>
      <w:proofErr w:type="spellEnd"/>
      <w:r w:rsidRPr="004D2049">
        <w:rPr>
          <w:sz w:val="24"/>
          <w:szCs w:val="24"/>
        </w:rPr>
        <w:t xml:space="preserve">-planina, </w:t>
      </w:r>
      <w:proofErr w:type="spellStart"/>
      <w:r w:rsidRPr="004D2049">
        <w:rPr>
          <w:sz w:val="24"/>
          <w:szCs w:val="24"/>
        </w:rPr>
        <w:t>Pindos</w:t>
      </w:r>
      <w:proofErr w:type="spellEnd"/>
      <w:r w:rsidRPr="004D2049">
        <w:rPr>
          <w:sz w:val="24"/>
          <w:szCs w:val="24"/>
        </w:rPr>
        <w:t xml:space="preserve">), unutrašnjost </w:t>
      </w:r>
      <w:proofErr w:type="spellStart"/>
      <w:r w:rsidRPr="004D2049">
        <w:rPr>
          <w:sz w:val="24"/>
          <w:szCs w:val="24"/>
        </w:rPr>
        <w:t>Pirenejskog</w:t>
      </w:r>
      <w:proofErr w:type="spellEnd"/>
      <w:r w:rsidRPr="004D2049">
        <w:rPr>
          <w:sz w:val="24"/>
          <w:szCs w:val="24"/>
        </w:rPr>
        <w:t xml:space="preserve"> poluotoka, Stara planina (Balkan), </w:t>
      </w:r>
      <w:proofErr w:type="spellStart"/>
      <w:r w:rsidRPr="004D2049">
        <w:rPr>
          <w:sz w:val="24"/>
          <w:szCs w:val="24"/>
        </w:rPr>
        <w:t>Rodopi</w:t>
      </w:r>
      <w:proofErr w:type="spellEnd"/>
      <w:r w:rsidRPr="004D2049">
        <w:rPr>
          <w:sz w:val="24"/>
          <w:szCs w:val="24"/>
        </w:rPr>
        <w:t>…</w:t>
      </w:r>
    </w:p>
    <w:p w:rsidR="00865BAD" w:rsidRDefault="00865BAD" w:rsidP="00865BAD">
      <w:pPr>
        <w:rPr>
          <w:sz w:val="24"/>
          <w:szCs w:val="24"/>
        </w:rPr>
      </w:pPr>
      <w:r w:rsidRPr="004D2049">
        <w:rPr>
          <w:b/>
          <w:sz w:val="24"/>
          <w:szCs w:val="24"/>
        </w:rPr>
        <w:t>Gospodarsko značenje</w:t>
      </w:r>
      <w:r w:rsidRPr="00865BA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</w:t>
      </w:r>
      <w:r w:rsidRPr="00865BAD">
        <w:rPr>
          <w:i/>
          <w:sz w:val="16"/>
          <w:szCs w:val="16"/>
        </w:rPr>
        <w:t>prepiši u bilježnicu</w:t>
      </w:r>
      <w:r>
        <w:rPr>
          <w:i/>
          <w:sz w:val="16"/>
          <w:szCs w:val="16"/>
        </w:rPr>
        <w:t>)</w:t>
      </w:r>
      <w:r w:rsidRPr="004D2049">
        <w:rPr>
          <w:sz w:val="24"/>
          <w:szCs w:val="24"/>
        </w:rPr>
        <w:t>: zimski i izletnički turizam, rudarstvo&gt;razvoj industrije, voćarstvo i vinogradarstvo…</w:t>
      </w:r>
    </w:p>
    <w:p w:rsidR="00865BAD" w:rsidRDefault="00865BAD" w:rsidP="00865BAD">
      <w:pPr>
        <w:rPr>
          <w:sz w:val="24"/>
          <w:szCs w:val="24"/>
        </w:rPr>
      </w:pPr>
      <w:r w:rsidRPr="00865BAD">
        <w:rPr>
          <w:i/>
          <w:sz w:val="16"/>
          <w:szCs w:val="16"/>
        </w:rPr>
        <w:t xml:space="preserve">Razvrstaj pojmove tako da neki imaju veze isključivo s </w:t>
      </w:r>
      <w:r>
        <w:rPr>
          <w:i/>
          <w:sz w:val="16"/>
          <w:szCs w:val="16"/>
        </w:rPr>
        <w:t>Engleskom</w:t>
      </w:r>
      <w:r w:rsidRPr="00865BAD">
        <w:rPr>
          <w:i/>
          <w:sz w:val="16"/>
          <w:szCs w:val="16"/>
        </w:rPr>
        <w:t xml:space="preserve"> (lijevi krug), neki</w:t>
      </w:r>
      <w:r>
        <w:rPr>
          <w:i/>
          <w:sz w:val="16"/>
          <w:szCs w:val="16"/>
        </w:rPr>
        <w:t xml:space="preserve"> isključivo s Luksemburgom</w:t>
      </w:r>
      <w:r w:rsidRPr="00865BAD">
        <w:rPr>
          <w:i/>
          <w:sz w:val="16"/>
          <w:szCs w:val="16"/>
        </w:rPr>
        <w:t xml:space="preserve"> (desni krug), a neki su zajednički (sredina). Koristi udžbenik na stranicama 31.,</w:t>
      </w:r>
      <w:r>
        <w:rPr>
          <w:i/>
          <w:sz w:val="16"/>
          <w:szCs w:val="16"/>
        </w:rPr>
        <w:t xml:space="preserve"> </w:t>
      </w:r>
      <w:r w:rsidRPr="00865BAD">
        <w:rPr>
          <w:i/>
          <w:sz w:val="16"/>
          <w:szCs w:val="16"/>
        </w:rPr>
        <w:t>32.:</w:t>
      </w:r>
      <w:r w:rsidRPr="004D2049">
        <w:rPr>
          <w:sz w:val="24"/>
          <w:szCs w:val="24"/>
        </w:rPr>
        <w:t xml:space="preserve"> </w:t>
      </w:r>
    </w:p>
    <w:p w:rsidR="00865BAD" w:rsidRPr="00D31972" w:rsidRDefault="00865BAD" w:rsidP="00865BAD">
      <w:pPr>
        <w:rPr>
          <w:sz w:val="24"/>
          <w:szCs w:val="24"/>
        </w:rPr>
      </w:pPr>
      <w:r w:rsidRPr="004D2049">
        <w:rPr>
          <w:sz w:val="24"/>
          <w:szCs w:val="24"/>
        </w:rPr>
        <w:t xml:space="preserve">Razvoj </w:t>
      </w:r>
      <w:proofErr w:type="spellStart"/>
      <w:r w:rsidRPr="004D2049">
        <w:rPr>
          <w:sz w:val="24"/>
          <w:szCs w:val="24"/>
        </w:rPr>
        <w:t>rudarstva</w:t>
      </w:r>
      <w:r w:rsidRPr="004D2049">
        <w:rPr>
          <w:rFonts w:cstheme="minorHAnsi"/>
          <w:sz w:val="24"/>
          <w:szCs w:val="24"/>
        </w:rPr>
        <w:t>→</w:t>
      </w:r>
      <w:r w:rsidRPr="004D2049">
        <w:rPr>
          <w:sz w:val="24"/>
          <w:szCs w:val="24"/>
        </w:rPr>
        <w:t>razvoj</w:t>
      </w:r>
      <w:proofErr w:type="spellEnd"/>
      <w:r w:rsidRPr="004D2049">
        <w:rPr>
          <w:sz w:val="24"/>
          <w:szCs w:val="24"/>
        </w:rPr>
        <w:t xml:space="preserve"> prljave industrije, Manchester = tekstilna industrija(uvozni pamuk), Industrijalizaci</w:t>
      </w:r>
      <w:r w:rsidR="0020713C">
        <w:rPr>
          <w:sz w:val="24"/>
          <w:szCs w:val="24"/>
        </w:rPr>
        <w:t>ja, rudnici ugljena i željeza, Čeličane, M</w:t>
      </w:r>
      <w:r w:rsidRPr="004D2049">
        <w:rPr>
          <w:sz w:val="24"/>
          <w:szCs w:val="24"/>
        </w:rPr>
        <w:t>eđu 10 najvećih proizvođača č</w:t>
      </w:r>
      <w:r w:rsidR="0020713C">
        <w:rPr>
          <w:sz w:val="24"/>
          <w:szCs w:val="24"/>
        </w:rPr>
        <w:t>elika po stanovniku u svijetu, Propast rudarstva, R</w:t>
      </w:r>
      <w:r w:rsidRPr="004D2049">
        <w:rPr>
          <w:sz w:val="24"/>
          <w:szCs w:val="24"/>
        </w:rPr>
        <w:t>udnici se pretvaraju u muzeje ili stam</w:t>
      </w:r>
      <w:r w:rsidR="0020713C">
        <w:rPr>
          <w:sz w:val="24"/>
          <w:szCs w:val="24"/>
        </w:rPr>
        <w:t>bene zgrade, Leeds, Sheffield, P</w:t>
      </w:r>
      <w:r w:rsidRPr="004D2049">
        <w:rPr>
          <w:sz w:val="24"/>
          <w:szCs w:val="24"/>
        </w:rPr>
        <w:t>reusmjeravanje gospod</w:t>
      </w:r>
      <w:r w:rsidR="0020713C">
        <w:rPr>
          <w:sz w:val="24"/>
          <w:szCs w:val="24"/>
        </w:rPr>
        <w:t>arstva na uslužne djelatnosti, Razvoj bankarstva, P</w:t>
      </w:r>
      <w:r w:rsidRPr="004D2049">
        <w:rPr>
          <w:sz w:val="24"/>
          <w:szCs w:val="24"/>
        </w:rPr>
        <w:t>rivlačenje s</w:t>
      </w:r>
      <w:r w:rsidR="0020713C">
        <w:rPr>
          <w:sz w:val="24"/>
          <w:szCs w:val="24"/>
        </w:rPr>
        <w:t>tranih banaka niskim porezima, R</w:t>
      </w:r>
      <w:r w:rsidRPr="004D2049">
        <w:rPr>
          <w:sz w:val="24"/>
          <w:szCs w:val="24"/>
        </w:rPr>
        <w:t xml:space="preserve">azvoj unutarnjeg prometa gradnjom mreže riječnih kanala, </w:t>
      </w:r>
      <w:proofErr w:type="spellStart"/>
      <w:r w:rsidRPr="004D2049">
        <w:rPr>
          <w:sz w:val="24"/>
          <w:szCs w:val="24"/>
        </w:rPr>
        <w:t>Liverpool</w:t>
      </w:r>
      <w:proofErr w:type="spellEnd"/>
      <w:r w:rsidRPr="004D2049">
        <w:rPr>
          <w:sz w:val="24"/>
          <w:szCs w:val="24"/>
        </w:rPr>
        <w:t xml:space="preserve"> = izvozno-uvozn</w:t>
      </w:r>
      <w:r w:rsidR="0020713C">
        <w:rPr>
          <w:sz w:val="24"/>
          <w:szCs w:val="24"/>
        </w:rPr>
        <w:t>a luka, Ulaganja u očuvanje okoliša, Razvoj turizma, N</w:t>
      </w:r>
      <w:r w:rsidRPr="004D2049">
        <w:rPr>
          <w:sz w:val="24"/>
          <w:szCs w:val="24"/>
        </w:rPr>
        <w:t>ajviši BD</w:t>
      </w:r>
      <w:r w:rsidR="0020713C">
        <w:rPr>
          <w:sz w:val="24"/>
          <w:szCs w:val="24"/>
        </w:rPr>
        <w:t>P u Europi i među 5 u svijetu, S</w:t>
      </w:r>
      <w:r w:rsidRPr="004D2049">
        <w:rPr>
          <w:sz w:val="24"/>
          <w:szCs w:val="24"/>
        </w:rPr>
        <w:t>jedište institucija Europske unije.</w:t>
      </w:r>
    </w:p>
    <w:p w:rsidR="00865BAD" w:rsidRPr="004D2049" w:rsidRDefault="00865BAD" w:rsidP="00865BA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4D2049">
        <w:rPr>
          <w:b/>
          <w:sz w:val="24"/>
          <w:szCs w:val="24"/>
        </w:rPr>
        <w:t xml:space="preserve">  „Crna Engleska“                            Luksemburg</w:t>
      </w:r>
    </w:p>
    <w:p w:rsidR="00865BAD" w:rsidRPr="00865BAD" w:rsidRDefault="00865BAD" w:rsidP="00865BAD">
      <w:r>
        <w:rPr>
          <w:noProof/>
          <w:lang w:eastAsia="hr-HR"/>
        </w:rPr>
        <w:drawing>
          <wp:inline distT="0" distB="0" distL="0" distR="0">
            <wp:extent cx="6964680" cy="3703320"/>
            <wp:effectExtent l="0" t="0" r="0" b="0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65BAD" w:rsidRDefault="00865BAD" w:rsidP="00865BAD">
      <w:pPr>
        <w:jc w:val="center"/>
        <w:outlineLvl w:val="0"/>
        <w:rPr>
          <w:b/>
          <w:sz w:val="24"/>
          <w:szCs w:val="24"/>
        </w:rPr>
      </w:pPr>
    </w:p>
    <w:p w:rsidR="00865BAD" w:rsidRPr="00865BAD" w:rsidRDefault="00865BAD" w:rsidP="00865BAD">
      <w:pPr>
        <w:jc w:val="center"/>
        <w:outlineLvl w:val="0"/>
        <w:rPr>
          <w:b/>
          <w:sz w:val="28"/>
          <w:szCs w:val="28"/>
        </w:rPr>
      </w:pPr>
      <w:r w:rsidRPr="00865BAD">
        <w:rPr>
          <w:b/>
          <w:sz w:val="28"/>
          <w:szCs w:val="28"/>
        </w:rPr>
        <w:t>Koliko je mlada „mlada„ Europa</w:t>
      </w:r>
    </w:p>
    <w:p w:rsidR="00865BAD" w:rsidRPr="00865BAD" w:rsidRDefault="00865BAD" w:rsidP="00865BAD">
      <w:pPr>
        <w:jc w:val="center"/>
        <w:outlineLvl w:val="0"/>
        <w:rPr>
          <w:i/>
          <w:sz w:val="16"/>
          <w:szCs w:val="16"/>
        </w:rPr>
      </w:pPr>
      <w:r w:rsidRPr="00865BAD">
        <w:rPr>
          <w:i/>
          <w:sz w:val="16"/>
          <w:szCs w:val="16"/>
        </w:rPr>
        <w:t xml:space="preserve">(pročitaj udžbenik na stranicama </w:t>
      </w:r>
      <w:r>
        <w:rPr>
          <w:i/>
          <w:sz w:val="16"/>
          <w:szCs w:val="16"/>
        </w:rPr>
        <w:t>33. - 38.</w:t>
      </w:r>
      <w:r w:rsidRPr="00865BAD">
        <w:rPr>
          <w:i/>
          <w:sz w:val="16"/>
          <w:szCs w:val="16"/>
        </w:rPr>
        <w:t>)</w:t>
      </w:r>
    </w:p>
    <w:p w:rsidR="00865BAD" w:rsidRPr="00865BAD" w:rsidRDefault="00865BAD" w:rsidP="00865BAD">
      <w:pPr>
        <w:outlineLvl w:val="0"/>
        <w:rPr>
          <w:sz w:val="24"/>
          <w:szCs w:val="24"/>
        </w:rPr>
      </w:pPr>
      <w:r w:rsidRPr="00865BAD">
        <w:rPr>
          <w:sz w:val="24"/>
          <w:szCs w:val="24"/>
        </w:rPr>
        <w:t xml:space="preserve">Euroazijska </w:t>
      </w:r>
      <w:proofErr w:type="spellStart"/>
      <w:r w:rsidRPr="00865BAD">
        <w:rPr>
          <w:sz w:val="24"/>
          <w:szCs w:val="24"/>
        </w:rPr>
        <w:t>litosferna</w:t>
      </w:r>
      <w:proofErr w:type="spellEnd"/>
      <w:r w:rsidRPr="00865BAD">
        <w:rPr>
          <w:sz w:val="24"/>
          <w:szCs w:val="24"/>
        </w:rPr>
        <w:t xml:space="preserve"> ploča – udaljavanje od Sjevernoameričke na zapadu</w:t>
      </w:r>
    </w:p>
    <w:p w:rsidR="00865BAD" w:rsidRPr="00865BAD" w:rsidRDefault="00865BAD" w:rsidP="00865BAD">
      <w:pPr>
        <w:pStyle w:val="Odlomakpopisa1"/>
        <w:numPr>
          <w:ilvl w:val="0"/>
          <w:numId w:val="1"/>
        </w:numPr>
        <w:rPr>
          <w:sz w:val="24"/>
          <w:szCs w:val="24"/>
        </w:rPr>
      </w:pPr>
      <w:r w:rsidRPr="00865BAD">
        <w:rPr>
          <w:sz w:val="24"/>
          <w:szCs w:val="24"/>
        </w:rPr>
        <w:t>Pritisak Afričke ploče s juga</w:t>
      </w:r>
    </w:p>
    <w:p w:rsidR="00865BAD" w:rsidRDefault="00865BAD" w:rsidP="00865BAD">
      <w:pPr>
        <w:rPr>
          <w:sz w:val="24"/>
          <w:szCs w:val="24"/>
        </w:rPr>
      </w:pPr>
      <w:r w:rsidRPr="004D2049">
        <w:rPr>
          <w:sz w:val="24"/>
          <w:szCs w:val="24"/>
        </w:rPr>
        <w:t xml:space="preserve">Izdizanje planina prije 50 </w:t>
      </w:r>
      <w:proofErr w:type="spellStart"/>
      <w:r w:rsidRPr="004D2049">
        <w:rPr>
          <w:sz w:val="24"/>
          <w:szCs w:val="24"/>
        </w:rPr>
        <w:t>mil</w:t>
      </w:r>
      <w:proofErr w:type="spellEnd"/>
      <w:r w:rsidRPr="004D2049">
        <w:rPr>
          <w:sz w:val="24"/>
          <w:szCs w:val="24"/>
        </w:rPr>
        <w:t xml:space="preserve">. God – alpska </w:t>
      </w:r>
      <w:proofErr w:type="spellStart"/>
      <w:r w:rsidRPr="004D2049">
        <w:rPr>
          <w:sz w:val="24"/>
          <w:szCs w:val="24"/>
        </w:rPr>
        <w:t>orogeneza</w:t>
      </w:r>
      <w:proofErr w:type="spellEnd"/>
      <w:r w:rsidRPr="004D2049">
        <w:rPr>
          <w:sz w:val="24"/>
          <w:szCs w:val="24"/>
        </w:rPr>
        <w:t xml:space="preserve"> (još traje)</w:t>
      </w:r>
    </w:p>
    <w:p w:rsidR="00865BAD" w:rsidRDefault="00865BAD" w:rsidP="00865BAD">
      <w:pPr>
        <w:outlineLvl w:val="0"/>
        <w:rPr>
          <w:sz w:val="24"/>
          <w:szCs w:val="24"/>
        </w:rPr>
      </w:pPr>
      <w:r w:rsidRPr="004D2049">
        <w:rPr>
          <w:sz w:val="24"/>
          <w:szCs w:val="24"/>
        </w:rPr>
        <w:t>Morsko dno puno vapnenca (ljušture i kosti) – boranje i izdizanje – trošenje – krški reljef</w:t>
      </w:r>
    </w:p>
    <w:p w:rsidR="00865BAD" w:rsidRPr="00865BAD" w:rsidRDefault="00865BAD" w:rsidP="00865BAD">
      <w:pPr>
        <w:rPr>
          <w:i/>
          <w:sz w:val="16"/>
          <w:szCs w:val="16"/>
        </w:rPr>
      </w:pPr>
      <w:r w:rsidRPr="00865BAD">
        <w:rPr>
          <w:i/>
          <w:sz w:val="16"/>
          <w:szCs w:val="16"/>
        </w:rPr>
        <w:t>(Prepiši gornje natuknice)</w:t>
      </w:r>
    </w:p>
    <w:p w:rsidR="00865BAD" w:rsidRPr="004D2049" w:rsidRDefault="00865BAD" w:rsidP="00865BAD">
      <w:pPr>
        <w:rPr>
          <w:sz w:val="24"/>
          <w:szCs w:val="24"/>
        </w:rPr>
      </w:pPr>
      <w:r w:rsidRPr="004D2049">
        <w:rPr>
          <w:b/>
          <w:sz w:val="24"/>
          <w:szCs w:val="24"/>
        </w:rPr>
        <w:t>Obilježja i izgled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865BAD">
        <w:rPr>
          <w:i/>
          <w:sz w:val="16"/>
          <w:szCs w:val="16"/>
        </w:rPr>
        <w:t>prepiši točno u bilježnicu</w:t>
      </w:r>
      <w:r w:rsidRPr="004D2049">
        <w:rPr>
          <w:i/>
          <w:sz w:val="24"/>
          <w:szCs w:val="24"/>
        </w:rPr>
        <w:t>):</w:t>
      </w:r>
      <w:r w:rsidRPr="004D2049">
        <w:rPr>
          <w:sz w:val="24"/>
          <w:szCs w:val="24"/>
        </w:rPr>
        <w:t>nisko, visoko, zaobljenih vrhova, šiljatih vrhova, blagih padina, strmih padina, izlomljeno u gromade, izduženo u lancima, lako prohodno, teško prohodno, ispresijecano širokim riječnim dolinama i zavalama, bogato rudama, siromašno rudama</w:t>
      </w:r>
    </w:p>
    <w:p w:rsidR="00865BAD" w:rsidRPr="004D2049" w:rsidRDefault="00865BAD" w:rsidP="00865BAD">
      <w:pPr>
        <w:rPr>
          <w:sz w:val="24"/>
          <w:szCs w:val="24"/>
        </w:rPr>
      </w:pPr>
      <w:r>
        <w:rPr>
          <w:b/>
          <w:sz w:val="24"/>
          <w:szCs w:val="24"/>
        </w:rPr>
        <w:t>Primjeri (</w:t>
      </w:r>
      <w:r w:rsidRPr="00865BAD">
        <w:rPr>
          <w:i/>
          <w:sz w:val="16"/>
          <w:szCs w:val="16"/>
        </w:rPr>
        <w:t>prepiši točno u bilježnicu</w:t>
      </w:r>
      <w:r w:rsidRPr="00865BAD">
        <w:rPr>
          <w:sz w:val="24"/>
          <w:szCs w:val="24"/>
        </w:rPr>
        <w:t>):</w:t>
      </w:r>
      <w:r w:rsidRPr="004D2049">
        <w:rPr>
          <w:sz w:val="24"/>
          <w:szCs w:val="24"/>
        </w:rPr>
        <w:t xml:space="preserve"> Ural, Alpe, Skandinavsko gorje, </w:t>
      </w:r>
      <w:proofErr w:type="spellStart"/>
      <w:r w:rsidRPr="004D2049">
        <w:rPr>
          <w:sz w:val="24"/>
          <w:szCs w:val="24"/>
        </w:rPr>
        <w:t>Betijski</w:t>
      </w:r>
      <w:proofErr w:type="spellEnd"/>
      <w:r w:rsidRPr="004D2049">
        <w:rPr>
          <w:sz w:val="24"/>
          <w:szCs w:val="24"/>
        </w:rPr>
        <w:t xml:space="preserve"> </w:t>
      </w:r>
      <w:proofErr w:type="spellStart"/>
      <w:r w:rsidRPr="004D2049">
        <w:rPr>
          <w:sz w:val="24"/>
          <w:szCs w:val="24"/>
        </w:rPr>
        <w:t>kordiljeri</w:t>
      </w:r>
      <w:proofErr w:type="spellEnd"/>
      <w:r w:rsidRPr="004D2049">
        <w:rPr>
          <w:sz w:val="24"/>
          <w:szCs w:val="24"/>
        </w:rPr>
        <w:t>,  gorja Velike Britanije i Irske (</w:t>
      </w:r>
      <w:proofErr w:type="spellStart"/>
      <w:r w:rsidRPr="004D2049">
        <w:rPr>
          <w:sz w:val="24"/>
          <w:szCs w:val="24"/>
        </w:rPr>
        <w:t>Penini</w:t>
      </w:r>
      <w:proofErr w:type="spellEnd"/>
      <w:r w:rsidRPr="004D2049">
        <w:rPr>
          <w:sz w:val="24"/>
          <w:szCs w:val="24"/>
        </w:rPr>
        <w:t xml:space="preserve">, </w:t>
      </w:r>
      <w:proofErr w:type="spellStart"/>
      <w:r w:rsidRPr="004D2049">
        <w:rPr>
          <w:sz w:val="24"/>
          <w:szCs w:val="24"/>
        </w:rPr>
        <w:t>Grampian</w:t>
      </w:r>
      <w:proofErr w:type="spellEnd"/>
      <w:r w:rsidRPr="004D2049">
        <w:rPr>
          <w:sz w:val="24"/>
          <w:szCs w:val="24"/>
        </w:rPr>
        <w:t xml:space="preserve">…), Karpati, Njemačko-češko </w:t>
      </w:r>
      <w:proofErr w:type="spellStart"/>
      <w:r w:rsidRPr="004D2049">
        <w:rPr>
          <w:sz w:val="24"/>
          <w:szCs w:val="24"/>
        </w:rPr>
        <w:t>sredogorje</w:t>
      </w:r>
      <w:proofErr w:type="spellEnd"/>
      <w:r w:rsidRPr="004D2049">
        <w:rPr>
          <w:sz w:val="24"/>
          <w:szCs w:val="24"/>
        </w:rPr>
        <w:t xml:space="preserve">, Kavkaz, Ardeni, Dinaridi, </w:t>
      </w:r>
      <w:proofErr w:type="spellStart"/>
      <w:r w:rsidRPr="004D2049">
        <w:rPr>
          <w:sz w:val="24"/>
          <w:szCs w:val="24"/>
        </w:rPr>
        <w:t>Vogezi</w:t>
      </w:r>
      <w:proofErr w:type="spellEnd"/>
      <w:r w:rsidRPr="004D2049">
        <w:rPr>
          <w:sz w:val="24"/>
          <w:szCs w:val="24"/>
        </w:rPr>
        <w:t xml:space="preserve">, Apenini, </w:t>
      </w:r>
      <w:proofErr w:type="spellStart"/>
      <w:r w:rsidRPr="004D2049">
        <w:rPr>
          <w:sz w:val="24"/>
          <w:szCs w:val="24"/>
        </w:rPr>
        <w:t>Kantabrijsko</w:t>
      </w:r>
      <w:proofErr w:type="spellEnd"/>
      <w:r w:rsidRPr="004D2049">
        <w:rPr>
          <w:sz w:val="24"/>
          <w:szCs w:val="24"/>
        </w:rPr>
        <w:t xml:space="preserve"> gorje, </w:t>
      </w:r>
      <w:proofErr w:type="spellStart"/>
      <w:r w:rsidRPr="004D2049">
        <w:rPr>
          <w:sz w:val="24"/>
          <w:szCs w:val="24"/>
        </w:rPr>
        <w:t>Šarsko-pindsko</w:t>
      </w:r>
      <w:proofErr w:type="spellEnd"/>
      <w:r w:rsidRPr="004D2049">
        <w:rPr>
          <w:sz w:val="24"/>
          <w:szCs w:val="24"/>
        </w:rPr>
        <w:t xml:space="preserve"> gorje (</w:t>
      </w:r>
      <w:proofErr w:type="spellStart"/>
      <w:r w:rsidRPr="004D2049">
        <w:rPr>
          <w:sz w:val="24"/>
          <w:szCs w:val="24"/>
        </w:rPr>
        <w:t>Šar</w:t>
      </w:r>
      <w:proofErr w:type="spellEnd"/>
      <w:r w:rsidRPr="004D2049">
        <w:rPr>
          <w:sz w:val="24"/>
          <w:szCs w:val="24"/>
        </w:rPr>
        <w:t xml:space="preserve">-planina, </w:t>
      </w:r>
      <w:proofErr w:type="spellStart"/>
      <w:r w:rsidRPr="004D2049">
        <w:rPr>
          <w:sz w:val="24"/>
          <w:szCs w:val="24"/>
        </w:rPr>
        <w:t>Pindos</w:t>
      </w:r>
      <w:proofErr w:type="spellEnd"/>
      <w:r w:rsidRPr="004D2049">
        <w:rPr>
          <w:sz w:val="24"/>
          <w:szCs w:val="24"/>
        </w:rPr>
        <w:t xml:space="preserve">), unutrašnjost </w:t>
      </w:r>
      <w:proofErr w:type="spellStart"/>
      <w:r w:rsidRPr="004D2049">
        <w:rPr>
          <w:sz w:val="24"/>
          <w:szCs w:val="24"/>
        </w:rPr>
        <w:t>Pirenejskog</w:t>
      </w:r>
      <w:proofErr w:type="spellEnd"/>
      <w:r w:rsidRPr="004D2049">
        <w:rPr>
          <w:sz w:val="24"/>
          <w:szCs w:val="24"/>
        </w:rPr>
        <w:t xml:space="preserve"> poluotoka, Stara planina (Balkan), </w:t>
      </w:r>
      <w:proofErr w:type="spellStart"/>
      <w:r w:rsidRPr="004D2049">
        <w:rPr>
          <w:sz w:val="24"/>
          <w:szCs w:val="24"/>
        </w:rPr>
        <w:t>Rodopi</w:t>
      </w:r>
      <w:proofErr w:type="spellEnd"/>
      <w:r w:rsidRPr="004D2049">
        <w:rPr>
          <w:sz w:val="24"/>
          <w:szCs w:val="24"/>
        </w:rPr>
        <w:t>…</w:t>
      </w:r>
    </w:p>
    <w:p w:rsidR="00865BAD" w:rsidRPr="004D2049" w:rsidRDefault="00865BAD" w:rsidP="00865BAD">
      <w:pPr>
        <w:rPr>
          <w:sz w:val="24"/>
          <w:szCs w:val="24"/>
        </w:rPr>
      </w:pPr>
      <w:r w:rsidRPr="004D2049">
        <w:rPr>
          <w:b/>
          <w:sz w:val="24"/>
          <w:szCs w:val="24"/>
        </w:rPr>
        <w:t>Gospodarsko značenje</w:t>
      </w:r>
      <w:r>
        <w:rPr>
          <w:b/>
          <w:sz w:val="24"/>
          <w:szCs w:val="24"/>
        </w:rPr>
        <w:t xml:space="preserve"> (</w:t>
      </w:r>
      <w:r w:rsidRPr="00865BAD">
        <w:rPr>
          <w:i/>
          <w:sz w:val="16"/>
          <w:szCs w:val="16"/>
        </w:rPr>
        <w:t>prepiši u bilježnicu</w:t>
      </w:r>
      <w:r w:rsidRPr="00865BAD">
        <w:rPr>
          <w:b/>
          <w:sz w:val="16"/>
          <w:szCs w:val="16"/>
        </w:rPr>
        <w:t>)</w:t>
      </w:r>
      <w:r w:rsidRPr="00865BAD">
        <w:rPr>
          <w:sz w:val="16"/>
          <w:szCs w:val="16"/>
        </w:rPr>
        <w:t>:</w:t>
      </w:r>
      <w:r w:rsidRPr="004D2049">
        <w:rPr>
          <w:sz w:val="24"/>
          <w:szCs w:val="24"/>
        </w:rPr>
        <w:t xml:space="preserve"> zimski i izletnički turizam,  energetika (hidroenergija), rudarstvo&gt;razvoj industrije, voćarstvo i vinogradarstvo, drvna i papirna industrija</w:t>
      </w:r>
    </w:p>
    <w:p w:rsidR="00865BAD" w:rsidRDefault="00865BAD" w:rsidP="00865BAD">
      <w:pPr>
        <w:rPr>
          <w:sz w:val="24"/>
          <w:szCs w:val="24"/>
        </w:rPr>
      </w:pPr>
      <w:r w:rsidRPr="00865BAD">
        <w:rPr>
          <w:i/>
          <w:sz w:val="16"/>
          <w:szCs w:val="16"/>
        </w:rPr>
        <w:t xml:space="preserve">Razvrstaj pojmove tako da neki imaju veze isključivo s Austrijom (lijevi krug), neki isključivo sa Švicarskom (desni krug), a neki su zajednički (sredina). Koristi </w:t>
      </w:r>
      <w:r>
        <w:rPr>
          <w:i/>
          <w:sz w:val="16"/>
          <w:szCs w:val="16"/>
        </w:rPr>
        <w:t>udžbenik na stranicama 37. i 38</w:t>
      </w:r>
      <w:r w:rsidRPr="00865BAD">
        <w:rPr>
          <w:i/>
          <w:sz w:val="16"/>
          <w:szCs w:val="16"/>
        </w:rPr>
        <w:t>.:</w:t>
      </w:r>
      <w:r w:rsidRPr="004D2049">
        <w:rPr>
          <w:sz w:val="24"/>
          <w:szCs w:val="24"/>
        </w:rPr>
        <w:t xml:space="preserve"> </w:t>
      </w:r>
    </w:p>
    <w:p w:rsidR="00865BAD" w:rsidRPr="004D2049" w:rsidRDefault="00865BAD" w:rsidP="00865BAD">
      <w:pPr>
        <w:rPr>
          <w:sz w:val="24"/>
          <w:szCs w:val="24"/>
        </w:rPr>
      </w:pPr>
      <w:r w:rsidRPr="004D2049">
        <w:rPr>
          <w:sz w:val="24"/>
          <w:szCs w:val="24"/>
        </w:rPr>
        <w:t>Obiteljska poljoprivre</w:t>
      </w:r>
      <w:r w:rsidR="00B04096">
        <w:rPr>
          <w:sz w:val="24"/>
          <w:szCs w:val="24"/>
        </w:rPr>
        <w:t>dna gospodarstva – stočarstvo, Z</w:t>
      </w:r>
      <w:r w:rsidRPr="004D2049">
        <w:rPr>
          <w:sz w:val="24"/>
          <w:szCs w:val="24"/>
        </w:rPr>
        <w:t>apa</w:t>
      </w:r>
      <w:r w:rsidR="00B04096">
        <w:rPr>
          <w:sz w:val="24"/>
          <w:szCs w:val="24"/>
        </w:rPr>
        <w:t>dne Alpe, Malo obradivih površina, Drvoprerađivački pogoni, L</w:t>
      </w:r>
      <w:r w:rsidRPr="004D2049">
        <w:rPr>
          <w:sz w:val="24"/>
          <w:szCs w:val="24"/>
        </w:rPr>
        <w:t>edenjaci kao izvorišta v</w:t>
      </w:r>
      <w:r w:rsidR="00B04096">
        <w:rPr>
          <w:sz w:val="24"/>
          <w:szCs w:val="24"/>
        </w:rPr>
        <w:t>elikih rijeka – hidroenergija, R</w:t>
      </w:r>
      <w:r w:rsidRPr="004D2049">
        <w:rPr>
          <w:sz w:val="24"/>
          <w:szCs w:val="24"/>
        </w:rPr>
        <w:t>atarstvo</w:t>
      </w:r>
      <w:r w:rsidR="00B04096">
        <w:rPr>
          <w:sz w:val="24"/>
          <w:szCs w:val="24"/>
        </w:rPr>
        <w:t xml:space="preserve"> u nižim, ravnijim dijelovima, Zimski turizam, V</w:t>
      </w:r>
      <w:r w:rsidRPr="004D2049">
        <w:rPr>
          <w:sz w:val="24"/>
          <w:szCs w:val="24"/>
        </w:rPr>
        <w:t>inogradarstvo i voćars</w:t>
      </w:r>
      <w:r w:rsidR="00B04096">
        <w:rPr>
          <w:sz w:val="24"/>
          <w:szCs w:val="24"/>
        </w:rPr>
        <w:t>tvo na sušnijem istoku i jugu, M</w:t>
      </w:r>
      <w:r w:rsidRPr="004D2049">
        <w:rPr>
          <w:sz w:val="24"/>
          <w:szCs w:val="24"/>
        </w:rPr>
        <w:t>liječno (pašnjačko) stočarstv</w:t>
      </w:r>
      <w:r w:rsidR="00B04096">
        <w:rPr>
          <w:sz w:val="24"/>
          <w:szCs w:val="24"/>
        </w:rPr>
        <w:t>o, S</w:t>
      </w:r>
      <w:r w:rsidRPr="004D2049">
        <w:rPr>
          <w:sz w:val="24"/>
          <w:szCs w:val="24"/>
        </w:rPr>
        <w:t>lab udio poljoprivrede u BDP-u al</w:t>
      </w:r>
      <w:r w:rsidR="00B04096">
        <w:rPr>
          <w:sz w:val="24"/>
          <w:szCs w:val="24"/>
        </w:rPr>
        <w:t>i s velikom državnom potporom, O</w:t>
      </w:r>
      <w:r w:rsidRPr="004D2049">
        <w:rPr>
          <w:sz w:val="24"/>
          <w:szCs w:val="24"/>
        </w:rPr>
        <w:t>pterećenje</w:t>
      </w:r>
      <w:r w:rsidR="00B04096">
        <w:rPr>
          <w:sz w:val="24"/>
          <w:szCs w:val="24"/>
        </w:rPr>
        <w:t xml:space="preserve"> okoliša prometnim zagađenjem, Rudnici soli, Hidroelektrane, Zabrana nuklearnih elektrana, D</w:t>
      </w:r>
      <w:r w:rsidRPr="004D2049">
        <w:rPr>
          <w:sz w:val="24"/>
          <w:szCs w:val="24"/>
        </w:rPr>
        <w:t>ogradnja željezničke mreže.</w:t>
      </w:r>
    </w:p>
    <w:p w:rsidR="00865BAD" w:rsidRPr="00865BAD" w:rsidRDefault="00865BAD" w:rsidP="00865BA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Austrija                            Švicarska</w:t>
      </w:r>
    </w:p>
    <w:p w:rsidR="006A0707" w:rsidRDefault="00865BAD">
      <w:r>
        <w:rPr>
          <w:noProof/>
          <w:lang w:eastAsia="hr-HR"/>
        </w:rPr>
        <w:drawing>
          <wp:inline distT="0" distB="0" distL="0" distR="0">
            <wp:extent cx="6957060" cy="2887980"/>
            <wp:effectExtent l="0" t="0" r="0" b="26670"/>
            <wp:docPr id="6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A0707" w:rsidSect="00865B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B4F81"/>
    <w:multiLevelType w:val="multilevel"/>
    <w:tmpl w:val="5F1B4F81"/>
    <w:lvl w:ilvl="0">
      <w:start w:val="4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AD"/>
    <w:rsid w:val="000D3F46"/>
    <w:rsid w:val="0020713C"/>
    <w:rsid w:val="006A0707"/>
    <w:rsid w:val="00865BAD"/>
    <w:rsid w:val="00964520"/>
    <w:rsid w:val="00B04096"/>
    <w:rsid w:val="00B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0C27-766B-4326-892B-A4CB7D2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AD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865B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BAD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1FC715-4FC6-443F-973C-B33050822452}" type="doc">
      <dgm:prSet loTypeId="urn:microsoft.com/office/officeart/2005/8/layout/venn3#1" loCatId="relationship" qsTypeId="urn:microsoft.com/office/officeart/2005/8/quickstyle/simple1#1" qsCatId="simple" csTypeId="urn:microsoft.com/office/officeart/2005/8/colors/accent1_2#1" csCatId="accent1" phldr="1"/>
      <dgm:spPr/>
    </dgm:pt>
    <dgm:pt modelId="{28F05EC0-381C-4A63-B2CD-60B4D8E66702}">
      <dgm:prSet phldrT="[Tekst]"/>
      <dgm:spPr>
        <a:xfrm>
          <a:off x="944998" y="0"/>
          <a:ext cx="3482317" cy="3482317"/>
        </a:xfr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9D9778D-614B-4FBC-A6E0-C83D22EBFF63}" type="parTrans" cxnId="{51B87C4D-0B7C-4406-A150-9A45C47D4647}">
      <dgm:prSet/>
      <dgm:spPr/>
      <dgm:t>
        <a:bodyPr/>
        <a:lstStyle/>
        <a:p>
          <a:endParaRPr lang="hr-HR"/>
        </a:p>
      </dgm:t>
    </dgm:pt>
    <dgm:pt modelId="{E9BA0869-3B30-4AE9-84D5-C8FC9ED0B895}" type="sibTrans" cxnId="{51B87C4D-0B7C-4406-A150-9A45C47D4647}">
      <dgm:prSet/>
      <dgm:spPr/>
      <dgm:t>
        <a:bodyPr/>
        <a:lstStyle/>
        <a:p>
          <a:endParaRPr lang="hr-HR"/>
        </a:p>
      </dgm:t>
    </dgm:pt>
    <dgm:pt modelId="{E194B641-6C53-45B4-ABE0-A079D569B43B}">
      <dgm:prSet phldrT="[Tekst]"/>
      <dgm:spPr>
        <a:xfrm>
          <a:off x="2466541" y="0"/>
          <a:ext cx="3506728" cy="3482317"/>
        </a:xfr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ABA8F2F-EFDA-4C72-99E3-54A86E997CCA}" type="parTrans" cxnId="{C2CE74BC-B43E-4011-A3BA-10FE0427AB2A}">
      <dgm:prSet/>
      <dgm:spPr/>
      <dgm:t>
        <a:bodyPr/>
        <a:lstStyle/>
        <a:p>
          <a:endParaRPr lang="hr-HR"/>
        </a:p>
      </dgm:t>
    </dgm:pt>
    <dgm:pt modelId="{5BFF7B1F-D9D9-4903-A2DB-2453DB016E55}" type="sibTrans" cxnId="{C2CE74BC-B43E-4011-A3BA-10FE0427AB2A}">
      <dgm:prSet/>
      <dgm:spPr/>
      <dgm:t>
        <a:bodyPr/>
        <a:lstStyle/>
        <a:p>
          <a:endParaRPr lang="hr-HR"/>
        </a:p>
      </dgm:t>
    </dgm:pt>
    <dgm:pt modelId="{BCEFFB26-783B-4E2B-8AE6-A7D0CE1B2753}" type="pres">
      <dgm:prSet presAssocID="{E31FC715-4FC6-443F-973C-B33050822452}" presName="Name0" presStyleCnt="0">
        <dgm:presLayoutVars>
          <dgm:dir/>
          <dgm:resizeHandles val="exact"/>
        </dgm:presLayoutVars>
      </dgm:prSet>
      <dgm:spPr/>
    </dgm:pt>
    <dgm:pt modelId="{437D1AA3-5CB6-4590-B1EB-8853F6D74DEA}" type="pres">
      <dgm:prSet presAssocID="{28F05EC0-381C-4A63-B2CD-60B4D8E66702}" presName="Name5" presStyleLbl="vennNode1" presStyleIdx="0" presStyleCnt="2" custScaleX="215442" custScaleY="186344" custLinFactX="50561" custLinFactNeighborX="100000" custLinFactNeighborY="10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hr-HR"/>
        </a:p>
      </dgm:t>
    </dgm:pt>
    <dgm:pt modelId="{ACACB498-A679-45C7-9D8D-38A6AF9F2F35}" type="pres">
      <dgm:prSet presAssocID="{E9BA0869-3B30-4AE9-84D5-C8FC9ED0B895}" presName="space" presStyleCnt="0"/>
      <dgm:spPr/>
    </dgm:pt>
    <dgm:pt modelId="{AB710D92-A04B-4DB9-A2C7-32B4AEAE55F2}" type="pres">
      <dgm:prSet presAssocID="{E194B641-6C53-45B4-ABE0-A079D569B43B}" presName="Name5" presStyleLbl="vennNode1" presStyleIdx="1" presStyleCnt="2" custScaleX="216495" custScaleY="191729" custLinFactX="-22803" custLinFactNeighborX="-100000" custLinFactNeighborY="270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hr-HR"/>
        </a:p>
      </dgm:t>
    </dgm:pt>
  </dgm:ptLst>
  <dgm:cxnLst>
    <dgm:cxn modelId="{51B87C4D-0B7C-4406-A150-9A45C47D4647}" srcId="{E31FC715-4FC6-443F-973C-B33050822452}" destId="{28F05EC0-381C-4A63-B2CD-60B4D8E66702}" srcOrd="0" destOrd="0" parTransId="{49D9778D-614B-4FBC-A6E0-C83D22EBFF63}" sibTransId="{E9BA0869-3B30-4AE9-84D5-C8FC9ED0B895}"/>
    <dgm:cxn modelId="{CFD20C27-A393-4E6F-BCB9-7AED68902917}" type="presOf" srcId="{E194B641-6C53-45B4-ABE0-A079D569B43B}" destId="{AB710D92-A04B-4DB9-A2C7-32B4AEAE55F2}" srcOrd="0" destOrd="0" presId="urn:microsoft.com/office/officeart/2005/8/layout/venn3#1"/>
    <dgm:cxn modelId="{45ADFCF6-0558-4918-9B74-F337C123799F}" type="presOf" srcId="{E31FC715-4FC6-443F-973C-B33050822452}" destId="{BCEFFB26-783B-4E2B-8AE6-A7D0CE1B2753}" srcOrd="0" destOrd="0" presId="urn:microsoft.com/office/officeart/2005/8/layout/venn3#1"/>
    <dgm:cxn modelId="{850771D9-6C8E-4EB1-9CE9-5EEE8ACE48F1}" type="presOf" srcId="{28F05EC0-381C-4A63-B2CD-60B4D8E66702}" destId="{437D1AA3-5CB6-4590-B1EB-8853F6D74DEA}" srcOrd="0" destOrd="0" presId="urn:microsoft.com/office/officeart/2005/8/layout/venn3#1"/>
    <dgm:cxn modelId="{C2CE74BC-B43E-4011-A3BA-10FE0427AB2A}" srcId="{E31FC715-4FC6-443F-973C-B33050822452}" destId="{E194B641-6C53-45B4-ABE0-A079D569B43B}" srcOrd="1" destOrd="0" parTransId="{4ABA8F2F-EFDA-4C72-99E3-54A86E997CCA}" sibTransId="{5BFF7B1F-D9D9-4903-A2DB-2453DB016E55}"/>
    <dgm:cxn modelId="{CA956E8A-10BA-45DB-AA08-B9A354708331}" type="presParOf" srcId="{BCEFFB26-783B-4E2B-8AE6-A7D0CE1B2753}" destId="{437D1AA3-5CB6-4590-B1EB-8853F6D74DEA}" srcOrd="0" destOrd="0" presId="urn:microsoft.com/office/officeart/2005/8/layout/venn3#1"/>
    <dgm:cxn modelId="{84B05762-2731-4C56-A342-F706F5E9BA22}" type="presParOf" srcId="{BCEFFB26-783B-4E2B-8AE6-A7D0CE1B2753}" destId="{ACACB498-A679-45C7-9D8D-38A6AF9F2F35}" srcOrd="1" destOrd="0" presId="urn:microsoft.com/office/officeart/2005/8/layout/venn3#1"/>
    <dgm:cxn modelId="{5468059B-9A7C-44B9-AE01-2F442731FAEB}" type="presParOf" srcId="{BCEFFB26-783B-4E2B-8AE6-A7D0CE1B2753}" destId="{AB710D92-A04B-4DB9-A2C7-32B4AEAE55F2}" srcOrd="2" destOrd="0" presId="urn:microsoft.com/office/officeart/2005/8/layout/venn3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31FC715-4FC6-443F-973C-B33050822452}" type="doc">
      <dgm:prSet loTypeId="urn:microsoft.com/office/officeart/2005/8/layout/venn3#2" loCatId="relationship" qsTypeId="urn:microsoft.com/office/officeart/2005/8/quickstyle/simple1#2" qsCatId="simple" csTypeId="urn:microsoft.com/office/officeart/2005/8/colors/accent1_2#2" csCatId="accent1" phldr="1"/>
      <dgm:spPr/>
    </dgm:pt>
    <dgm:pt modelId="{28F05EC0-381C-4A63-B2CD-60B4D8E66702}">
      <dgm:prSet phldrT="[Tekst]"/>
      <dgm:spPr>
        <a:xfrm>
          <a:off x="944998" y="0"/>
          <a:ext cx="3482317" cy="3482317"/>
        </a:xfr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9D9778D-614B-4FBC-A6E0-C83D22EBFF63}" type="parTrans" cxnId="{51B87C4D-0B7C-4406-A150-9A45C47D4647}">
      <dgm:prSet/>
      <dgm:spPr/>
      <dgm:t>
        <a:bodyPr/>
        <a:lstStyle/>
        <a:p>
          <a:endParaRPr lang="hr-HR"/>
        </a:p>
      </dgm:t>
    </dgm:pt>
    <dgm:pt modelId="{E9BA0869-3B30-4AE9-84D5-C8FC9ED0B895}" type="sibTrans" cxnId="{51B87C4D-0B7C-4406-A150-9A45C47D4647}">
      <dgm:prSet/>
      <dgm:spPr/>
      <dgm:t>
        <a:bodyPr/>
        <a:lstStyle/>
        <a:p>
          <a:endParaRPr lang="hr-HR"/>
        </a:p>
      </dgm:t>
    </dgm:pt>
    <dgm:pt modelId="{E194B641-6C53-45B4-ABE0-A079D569B43B}">
      <dgm:prSet phldrT="[Tekst]"/>
      <dgm:spPr>
        <a:xfrm>
          <a:off x="2466541" y="0"/>
          <a:ext cx="3506728" cy="3482317"/>
        </a:xfr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ABA8F2F-EFDA-4C72-99E3-54A86E997CCA}" type="parTrans" cxnId="{C2CE74BC-B43E-4011-A3BA-10FE0427AB2A}">
      <dgm:prSet/>
      <dgm:spPr/>
      <dgm:t>
        <a:bodyPr/>
        <a:lstStyle/>
        <a:p>
          <a:endParaRPr lang="hr-HR"/>
        </a:p>
      </dgm:t>
    </dgm:pt>
    <dgm:pt modelId="{5BFF7B1F-D9D9-4903-A2DB-2453DB016E55}" type="sibTrans" cxnId="{C2CE74BC-B43E-4011-A3BA-10FE0427AB2A}">
      <dgm:prSet/>
      <dgm:spPr/>
      <dgm:t>
        <a:bodyPr/>
        <a:lstStyle/>
        <a:p>
          <a:endParaRPr lang="hr-HR"/>
        </a:p>
      </dgm:t>
    </dgm:pt>
    <dgm:pt modelId="{BCEFFB26-783B-4E2B-8AE6-A7D0CE1B2753}" type="pres">
      <dgm:prSet presAssocID="{E31FC715-4FC6-443F-973C-B33050822452}" presName="Name0" presStyleCnt="0">
        <dgm:presLayoutVars>
          <dgm:dir/>
          <dgm:resizeHandles val="exact"/>
        </dgm:presLayoutVars>
      </dgm:prSet>
      <dgm:spPr/>
    </dgm:pt>
    <dgm:pt modelId="{437D1AA3-5CB6-4590-B1EB-8853F6D74DEA}" type="pres">
      <dgm:prSet presAssocID="{28F05EC0-381C-4A63-B2CD-60B4D8E66702}" presName="Name5" presStyleLbl="vennNode1" presStyleIdx="0" presStyleCnt="2" custScaleX="1033753" custScaleY="847831" custLinFactX="219523" custLinFactNeighborX="300000" custLinFactNeighborY="1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hr-HR"/>
        </a:p>
      </dgm:t>
    </dgm:pt>
    <dgm:pt modelId="{ACACB498-A679-45C7-9D8D-38A6AF9F2F35}" type="pres">
      <dgm:prSet presAssocID="{E9BA0869-3B30-4AE9-84D5-C8FC9ED0B895}" presName="space" presStyleCnt="0"/>
      <dgm:spPr/>
    </dgm:pt>
    <dgm:pt modelId="{AB710D92-A04B-4DB9-A2C7-32B4AEAE55F2}" type="pres">
      <dgm:prSet presAssocID="{E194B641-6C53-45B4-ABE0-A079D569B43B}" presName="Name5" presStyleLbl="vennNode1" presStyleIdx="1" presStyleCnt="2" custScaleX="1062329" custScaleY="822262" custLinFactX="-200000" custLinFactNeighborX="-253781" custLinFactNeighborY="345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hr-HR"/>
        </a:p>
      </dgm:t>
    </dgm:pt>
  </dgm:ptLst>
  <dgm:cxnLst>
    <dgm:cxn modelId="{51B87C4D-0B7C-4406-A150-9A45C47D4647}" srcId="{E31FC715-4FC6-443F-973C-B33050822452}" destId="{28F05EC0-381C-4A63-B2CD-60B4D8E66702}" srcOrd="0" destOrd="0" parTransId="{49D9778D-614B-4FBC-A6E0-C83D22EBFF63}" sibTransId="{E9BA0869-3B30-4AE9-84D5-C8FC9ED0B895}"/>
    <dgm:cxn modelId="{1E16EE0D-8739-44C6-8B96-5EB0444C0D47}" type="presOf" srcId="{28F05EC0-381C-4A63-B2CD-60B4D8E66702}" destId="{437D1AA3-5CB6-4590-B1EB-8853F6D74DEA}" srcOrd="0" destOrd="0" presId="urn:microsoft.com/office/officeart/2005/8/layout/venn3#2"/>
    <dgm:cxn modelId="{8A224B01-E81E-445A-9872-698AC4BFD968}" type="presOf" srcId="{E194B641-6C53-45B4-ABE0-A079D569B43B}" destId="{AB710D92-A04B-4DB9-A2C7-32B4AEAE55F2}" srcOrd="0" destOrd="0" presId="urn:microsoft.com/office/officeart/2005/8/layout/venn3#2"/>
    <dgm:cxn modelId="{C2CE74BC-B43E-4011-A3BA-10FE0427AB2A}" srcId="{E31FC715-4FC6-443F-973C-B33050822452}" destId="{E194B641-6C53-45B4-ABE0-A079D569B43B}" srcOrd="1" destOrd="0" parTransId="{4ABA8F2F-EFDA-4C72-99E3-54A86E997CCA}" sibTransId="{5BFF7B1F-D9D9-4903-A2DB-2453DB016E55}"/>
    <dgm:cxn modelId="{E99E84F4-2317-41AC-937D-827F92D17EE7}" type="presOf" srcId="{E31FC715-4FC6-443F-973C-B33050822452}" destId="{BCEFFB26-783B-4E2B-8AE6-A7D0CE1B2753}" srcOrd="0" destOrd="0" presId="urn:microsoft.com/office/officeart/2005/8/layout/venn3#2"/>
    <dgm:cxn modelId="{CE6B11C4-2503-4DC9-A416-CADA08519771}" type="presParOf" srcId="{BCEFFB26-783B-4E2B-8AE6-A7D0CE1B2753}" destId="{437D1AA3-5CB6-4590-B1EB-8853F6D74DEA}" srcOrd="0" destOrd="0" presId="urn:microsoft.com/office/officeart/2005/8/layout/venn3#2"/>
    <dgm:cxn modelId="{0D30E7F7-D3CE-4F84-B877-8D09A2C87FF5}" type="presParOf" srcId="{BCEFFB26-783B-4E2B-8AE6-A7D0CE1B2753}" destId="{ACACB498-A679-45C7-9D8D-38A6AF9F2F35}" srcOrd="1" destOrd="0" presId="urn:microsoft.com/office/officeart/2005/8/layout/venn3#2"/>
    <dgm:cxn modelId="{AC5E4133-1FA1-4A80-B601-C37E0C5D08CA}" type="presParOf" srcId="{BCEFFB26-783B-4E2B-8AE6-A7D0CE1B2753}" destId="{AB710D92-A04B-4DB9-A2C7-32B4AEAE55F2}" srcOrd="2" destOrd="0" presId="urn:microsoft.com/office/officeart/2005/8/layout/venn3#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7D1AA3-5CB6-4590-B1EB-8853F6D74DEA}">
      <dsp:nvSpPr>
        <dsp:cNvPr id="0" name=""/>
        <dsp:cNvSpPr/>
      </dsp:nvSpPr>
      <dsp:spPr>
        <a:xfrm>
          <a:off x="1193737" y="294381"/>
          <a:ext cx="3641312" cy="3149510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3015" tIns="82550" rIns="9301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726995" y="755616"/>
        <a:ext cx="2574796" cy="2227040"/>
      </dsp:txXfrm>
    </dsp:sp>
    <dsp:sp modelId="{AB710D92-A04B-4DB9-A2C7-32B4AEAE55F2}">
      <dsp:nvSpPr>
        <dsp:cNvPr id="0" name=""/>
        <dsp:cNvSpPr/>
      </dsp:nvSpPr>
      <dsp:spPr>
        <a:xfrm>
          <a:off x="2580986" y="277099"/>
          <a:ext cx="3659110" cy="3240525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3015" tIns="82550" rIns="9301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16850" y="751663"/>
        <a:ext cx="2587382" cy="22913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7D1AA3-5CB6-4590-B1EB-8853F6D74DEA}">
      <dsp:nvSpPr>
        <dsp:cNvPr id="0" name=""/>
        <dsp:cNvSpPr/>
      </dsp:nvSpPr>
      <dsp:spPr>
        <a:xfrm>
          <a:off x="937272" y="47497"/>
          <a:ext cx="3463375" cy="2840482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8438" tIns="82550" rIns="18438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44472" y="463476"/>
        <a:ext cx="2448975" cy="2008524"/>
      </dsp:txXfrm>
    </dsp:sp>
    <dsp:sp modelId="{AB710D92-A04B-4DB9-A2C7-32B4AEAE55F2}">
      <dsp:nvSpPr>
        <dsp:cNvPr id="0" name=""/>
        <dsp:cNvSpPr/>
      </dsp:nvSpPr>
      <dsp:spPr>
        <a:xfrm>
          <a:off x="2557051" y="78162"/>
          <a:ext cx="3559113" cy="275481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8438" tIns="82550" rIns="18438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78271" y="481596"/>
        <a:ext cx="2516673" cy="1947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#1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#2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 Baranić</dc:creator>
  <cp:lastModifiedBy>Windows korisnik</cp:lastModifiedBy>
  <cp:revision>2</cp:revision>
  <dcterms:created xsi:type="dcterms:W3CDTF">2017-10-23T20:27:00Z</dcterms:created>
  <dcterms:modified xsi:type="dcterms:W3CDTF">2017-10-23T20:27:00Z</dcterms:modified>
</cp:coreProperties>
</file>